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0B89" w14:textId="77777777" w:rsidR="00821C5A" w:rsidRDefault="00821C5A" w:rsidP="00A46467">
      <w:pPr>
        <w:pStyle w:val="Heading3"/>
        <w:spacing w:after="120"/>
        <w:jc w:val="center"/>
        <w:rPr>
          <w:color w:val="000000" w:themeColor="text1"/>
          <w:sz w:val="22"/>
          <w:szCs w:val="22"/>
        </w:rPr>
      </w:pPr>
    </w:p>
    <w:p w14:paraId="6A85B398" w14:textId="0B88EAC3" w:rsidR="0026727E" w:rsidRPr="00465AF3" w:rsidRDefault="003846B3" w:rsidP="00A46467">
      <w:pPr>
        <w:pStyle w:val="Heading3"/>
        <w:spacing w:after="120"/>
        <w:jc w:val="center"/>
        <w:rPr>
          <w:color w:val="000000" w:themeColor="text1"/>
          <w:sz w:val="22"/>
          <w:szCs w:val="22"/>
        </w:rPr>
      </w:pPr>
      <w:r w:rsidRPr="00465AF3">
        <w:rPr>
          <w:color w:val="000000" w:themeColor="text1"/>
          <w:sz w:val="22"/>
          <w:szCs w:val="22"/>
        </w:rPr>
        <w:t xml:space="preserve">ДОГОВОР </w:t>
      </w:r>
      <w:r w:rsidR="0026727E" w:rsidRPr="00465AF3">
        <w:rPr>
          <w:color w:val="000000" w:themeColor="text1"/>
          <w:sz w:val="22"/>
          <w:szCs w:val="22"/>
        </w:rPr>
        <w:t xml:space="preserve">КОМПЛЕКСНОЙ ПРЕДПРИНИМАТЕЛЬСКОЙ ДЕЯТЕЛЬНОСТИ </w:t>
      </w:r>
    </w:p>
    <w:p w14:paraId="5CBC7591" w14:textId="1EA2F2BD" w:rsidR="002C7176" w:rsidRPr="00A46467" w:rsidRDefault="0026727E" w:rsidP="00A46467">
      <w:pPr>
        <w:pStyle w:val="Heading3"/>
        <w:spacing w:after="120"/>
        <w:jc w:val="center"/>
        <w:rPr>
          <w:sz w:val="22"/>
          <w:szCs w:val="22"/>
        </w:rPr>
      </w:pPr>
      <w:r w:rsidRPr="00465AF3">
        <w:rPr>
          <w:color w:val="000000" w:themeColor="text1"/>
          <w:sz w:val="22"/>
          <w:szCs w:val="22"/>
        </w:rPr>
        <w:t>(ФРАНЧАЙЗИНГ)</w:t>
      </w:r>
      <w:r w:rsidR="003846B3" w:rsidRPr="00465AF3">
        <w:rPr>
          <w:color w:val="000000" w:themeColor="text1"/>
          <w:sz w:val="22"/>
          <w:szCs w:val="22"/>
        </w:rPr>
        <w:t xml:space="preserve"> </w:t>
      </w:r>
    </w:p>
    <w:p w14:paraId="44F71B96" w14:textId="77CFFCA7" w:rsidR="002C7176" w:rsidRPr="00465AF3" w:rsidRDefault="00EF1C00" w:rsidP="00A46467">
      <w:pPr>
        <w:pStyle w:val="Textbase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г. </w:t>
      </w:r>
      <w:r w:rsidR="00D07874" w:rsidRPr="00465AF3">
        <w:rPr>
          <w:rFonts w:ascii="Times New Roman" w:hAnsi="Times New Roman"/>
          <w:color w:val="000000" w:themeColor="text1"/>
          <w:sz w:val="22"/>
          <w:szCs w:val="22"/>
        </w:rPr>
        <w:t>Алматы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07874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ab/>
        <w:t xml:space="preserve"> </w:t>
      </w:r>
      <w:r w:rsidR="00BB2C08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</w:t>
      </w:r>
      <w:r w:rsidR="00D07874" w:rsidRPr="00465AF3">
        <w:rPr>
          <w:rFonts w:ascii="Times New Roman" w:hAnsi="Times New Roman"/>
          <w:color w:val="FF0000"/>
          <w:sz w:val="22"/>
          <w:szCs w:val="22"/>
        </w:rPr>
        <w:t xml:space="preserve">  </w:t>
      </w:r>
      <w:proofErr w:type="gramStart"/>
      <w:r w:rsidR="00D07874" w:rsidRPr="00465AF3">
        <w:rPr>
          <w:rFonts w:ascii="Times New Roman" w:hAnsi="Times New Roman"/>
          <w:color w:val="FF0000"/>
          <w:sz w:val="22"/>
          <w:szCs w:val="22"/>
        </w:rPr>
        <w:t xml:space="preserve">  </w:t>
      </w:r>
      <w:r w:rsidR="00BB2C08" w:rsidRPr="00465AF3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D07874" w:rsidRPr="00465AF3">
        <w:rPr>
          <w:rFonts w:ascii="Times New Roman" w:hAnsi="Times New Roman"/>
          <w:color w:val="FF0000"/>
          <w:sz w:val="22"/>
          <w:szCs w:val="22"/>
        </w:rPr>
        <w:t>«</w:t>
      </w:r>
      <w:proofErr w:type="gramEnd"/>
      <w:r w:rsidR="0090045A" w:rsidRPr="00465AF3">
        <w:rPr>
          <w:rFonts w:ascii="Times New Roman" w:hAnsi="Times New Roman"/>
          <w:color w:val="FF0000"/>
          <w:sz w:val="22"/>
          <w:szCs w:val="22"/>
        </w:rPr>
        <w:t>__</w:t>
      </w:r>
      <w:r w:rsidR="00D07874" w:rsidRPr="00465AF3">
        <w:rPr>
          <w:rFonts w:ascii="Times New Roman" w:hAnsi="Times New Roman"/>
          <w:color w:val="FF0000"/>
          <w:sz w:val="22"/>
          <w:szCs w:val="22"/>
        </w:rPr>
        <w:t xml:space="preserve">» </w:t>
      </w:r>
      <w:r w:rsidR="0090045A" w:rsidRPr="00465AF3">
        <w:rPr>
          <w:rFonts w:ascii="Times New Roman" w:hAnsi="Times New Roman"/>
          <w:color w:val="FF0000"/>
          <w:sz w:val="22"/>
          <w:szCs w:val="22"/>
        </w:rPr>
        <w:t xml:space="preserve">_______ </w:t>
      </w:r>
      <w:r w:rsidRPr="00465AF3">
        <w:rPr>
          <w:rFonts w:ascii="Times New Roman" w:hAnsi="Times New Roman"/>
          <w:color w:val="FF0000"/>
          <w:sz w:val="22"/>
          <w:szCs w:val="22"/>
        </w:rPr>
        <w:t>20</w:t>
      </w:r>
      <w:r w:rsidR="00363254" w:rsidRPr="00465AF3">
        <w:rPr>
          <w:rFonts w:ascii="Times New Roman" w:hAnsi="Times New Roman"/>
          <w:color w:val="FF0000"/>
          <w:sz w:val="22"/>
          <w:szCs w:val="22"/>
        </w:rPr>
        <w:t xml:space="preserve">19 </w:t>
      </w:r>
      <w:r w:rsidR="002C7176" w:rsidRPr="00465AF3">
        <w:rPr>
          <w:rFonts w:ascii="Times New Roman" w:hAnsi="Times New Roman"/>
          <w:color w:val="FF0000"/>
          <w:sz w:val="22"/>
          <w:szCs w:val="22"/>
        </w:rPr>
        <w:t>г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14:paraId="56EA1026" w14:textId="77777777" w:rsidR="002C7176" w:rsidRPr="00465AF3" w:rsidRDefault="002C7176" w:rsidP="00A46467">
      <w:pPr>
        <w:pStyle w:val="Textbase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1273FCC" w14:textId="6C470377" w:rsidR="00D07874" w:rsidRPr="00465AF3" w:rsidRDefault="0090045A" w:rsidP="00A46467">
      <w:pPr>
        <w:pStyle w:val="Textbase"/>
        <w:spacing w:after="1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</w:rPr>
        <w:t>Т</w:t>
      </w:r>
      <w:r w:rsidR="006A5D74" w:rsidRPr="00465AF3">
        <w:rPr>
          <w:rFonts w:ascii="Times New Roman" w:hAnsi="Times New Roman"/>
          <w:b/>
          <w:color w:val="000000" w:themeColor="text1"/>
          <w:sz w:val="22"/>
          <w:szCs w:val="22"/>
        </w:rPr>
        <w:t>оварищество с ограниченной ответственностью</w:t>
      </w:r>
      <w:r w:rsidR="00E63FCC" w:rsidRPr="00465AF3">
        <w:rPr>
          <w:rStyle w:val="userinput1"/>
          <w:rFonts w:ascii="Times New Roman" w:hAnsi="Times New Roman"/>
          <w:color w:val="000000" w:themeColor="text1"/>
          <w:sz w:val="22"/>
          <w:szCs w:val="22"/>
          <w:lang w:val="kk-KZ"/>
        </w:rPr>
        <w:t xml:space="preserve"> </w:t>
      </w:r>
      <w:r w:rsidRPr="00465AF3">
        <w:rPr>
          <w:rFonts w:ascii="Times New Roman" w:hAnsi="Times New Roman"/>
          <w:b/>
          <w:color w:val="000000" w:themeColor="text1"/>
          <w:sz w:val="22"/>
          <w:szCs w:val="22"/>
        </w:rPr>
        <w:t>«</w:t>
      </w:r>
      <w:proofErr w:type="spellStart"/>
      <w:r w:rsidR="006A5D74" w:rsidRPr="00465AF3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ProFace</w:t>
      </w:r>
      <w:proofErr w:type="spellEnd"/>
      <w:r w:rsidRPr="00465AF3">
        <w:rPr>
          <w:rFonts w:ascii="Times New Roman" w:hAnsi="Times New Roman"/>
          <w:b/>
          <w:color w:val="000000" w:themeColor="text1"/>
          <w:sz w:val="22"/>
          <w:szCs w:val="22"/>
        </w:rPr>
        <w:t>»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602618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E7622" w:rsidRPr="00465AF3">
        <w:rPr>
          <w:rFonts w:ascii="Times New Roman" w:hAnsi="Times New Roman"/>
          <w:color w:val="000000" w:themeColor="text1"/>
          <w:sz w:val="22"/>
          <w:szCs w:val="22"/>
        </w:rPr>
        <w:t>в лице</w:t>
      </w:r>
      <w:r w:rsidR="006A5D74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Директора </w:t>
      </w:r>
      <w:proofErr w:type="spellStart"/>
      <w:r w:rsidR="006A5D74" w:rsidRPr="00A46467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>Тунгишбаевой</w:t>
      </w:r>
      <w:proofErr w:type="spellEnd"/>
      <w:r w:rsidR="006A5D74" w:rsidRPr="00A46467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 </w:t>
      </w:r>
      <w:proofErr w:type="spellStart"/>
      <w:r w:rsidR="006A5D74" w:rsidRPr="00A46467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>Жибек</w:t>
      </w:r>
      <w:proofErr w:type="spellEnd"/>
      <w:r w:rsidR="006A5D74" w:rsidRPr="00A46467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 </w:t>
      </w:r>
      <w:proofErr w:type="spellStart"/>
      <w:r w:rsidR="006A5D74" w:rsidRPr="00A46467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>Базаралыевны</w:t>
      </w:r>
      <w:proofErr w:type="spellEnd"/>
      <w:r w:rsidR="006E7622" w:rsidRPr="00465AF3">
        <w:rPr>
          <w:rFonts w:ascii="Times New Roman" w:hAnsi="Times New Roman"/>
          <w:color w:val="000000" w:themeColor="text1"/>
          <w:sz w:val="22"/>
          <w:szCs w:val="22"/>
        </w:rPr>
        <w:t>, действующе</w:t>
      </w:r>
      <w:r w:rsidR="006A5D74" w:rsidRPr="00465AF3">
        <w:rPr>
          <w:rFonts w:ascii="Times New Roman" w:hAnsi="Times New Roman"/>
          <w:color w:val="000000" w:themeColor="text1"/>
          <w:sz w:val="22"/>
          <w:szCs w:val="22"/>
        </w:rPr>
        <w:t>й</w:t>
      </w:r>
      <w:r w:rsidR="00602618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на основании </w:t>
      </w:r>
      <w:r w:rsidRPr="00465AF3">
        <w:rPr>
          <w:rFonts w:ascii="Times New Roman" w:hAnsi="Times New Roman"/>
          <w:color w:val="000000" w:themeColor="text1"/>
          <w:sz w:val="22"/>
          <w:szCs w:val="22"/>
        </w:rPr>
        <w:t>Устава</w:t>
      </w:r>
      <w:r w:rsidR="006A5D74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6E7622" w:rsidRPr="00465AF3">
        <w:rPr>
          <w:rFonts w:ascii="Times New Roman" w:hAnsi="Times New Roman"/>
          <w:color w:val="000000" w:themeColor="text1"/>
          <w:sz w:val="22"/>
          <w:szCs w:val="22"/>
        </w:rPr>
        <w:t>именуем</w:t>
      </w:r>
      <w:r w:rsidR="00363254" w:rsidRPr="00465AF3">
        <w:rPr>
          <w:rFonts w:ascii="Times New Roman" w:hAnsi="Times New Roman"/>
          <w:color w:val="000000" w:themeColor="text1"/>
          <w:sz w:val="22"/>
          <w:szCs w:val="22"/>
        </w:rPr>
        <w:t>ое</w:t>
      </w:r>
      <w:r w:rsidR="005709BE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в</w:t>
      </w:r>
      <w:r w:rsidR="005709BE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дальнейшем</w:t>
      </w:r>
      <w:r w:rsidR="005709BE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i/>
          <w:color w:val="000000" w:themeColor="text1"/>
          <w:sz w:val="22"/>
          <w:szCs w:val="22"/>
        </w:rPr>
        <w:t>«</w:t>
      </w:r>
      <w:r w:rsidR="0026727E" w:rsidRPr="00465AF3">
        <w:rPr>
          <w:rFonts w:ascii="Times New Roman" w:hAnsi="Times New Roman"/>
          <w:i/>
          <w:color w:val="000000" w:themeColor="text1"/>
          <w:sz w:val="22"/>
          <w:szCs w:val="22"/>
        </w:rPr>
        <w:t>Правообладатель</w:t>
      </w:r>
      <w:r w:rsidR="002C7176" w:rsidRPr="00465AF3">
        <w:rPr>
          <w:rFonts w:ascii="Times New Roman" w:hAnsi="Times New Roman"/>
          <w:i/>
          <w:color w:val="000000" w:themeColor="text1"/>
          <w:sz w:val="22"/>
          <w:szCs w:val="22"/>
        </w:rPr>
        <w:t>»,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с одной стороны, и</w:t>
      </w:r>
      <w:r w:rsidR="005709BE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649AE703" w14:textId="7CC9770E" w:rsidR="006537D7" w:rsidRPr="00A46467" w:rsidRDefault="0026727E" w:rsidP="00A46467">
      <w:pPr>
        <w:pStyle w:val="Textbase"/>
        <w:spacing w:after="120"/>
        <w:ind w:firstLine="567"/>
        <w:jc w:val="both"/>
        <w:rPr>
          <w:rFonts w:ascii="Times New Roman" w:hAnsi="Times New Roman"/>
          <w:sz w:val="22"/>
          <w:szCs w:val="22"/>
        </w:rPr>
      </w:pPr>
      <w:r w:rsidRPr="00465AF3">
        <w:rPr>
          <w:rStyle w:val="Boldtext0"/>
          <w:rFonts w:ascii="Times New Roman" w:hAnsi="Times New Roman"/>
          <w:b/>
          <w:color w:val="FF0000"/>
          <w:sz w:val="22"/>
          <w:szCs w:val="22"/>
        </w:rPr>
        <w:t xml:space="preserve">Товарищество с ограниченной ответственностью «____________», в лице Директора _________________, </w:t>
      </w:r>
      <w:r w:rsidRPr="00A46467">
        <w:rPr>
          <w:rStyle w:val="Boldtext0"/>
          <w:rFonts w:ascii="Times New Roman" w:hAnsi="Times New Roman"/>
          <w:color w:val="FF0000"/>
          <w:sz w:val="22"/>
          <w:szCs w:val="22"/>
        </w:rPr>
        <w:t>действующего на основании Устава</w:t>
      </w:r>
      <w:r w:rsidRPr="00465AF3">
        <w:rPr>
          <w:rStyle w:val="Boldtext0"/>
          <w:rFonts w:ascii="Times New Roman" w:hAnsi="Times New Roman"/>
          <w:b/>
          <w:color w:val="FF0000"/>
          <w:sz w:val="22"/>
          <w:szCs w:val="22"/>
        </w:rPr>
        <w:t>,</w:t>
      </w:r>
      <w:r w:rsidR="002C7176" w:rsidRPr="00465AF3">
        <w:rPr>
          <w:rStyle w:val="Textbase0"/>
          <w:rFonts w:ascii="Times New Roman" w:hAnsi="Times New Roman"/>
          <w:color w:val="000000" w:themeColor="text1"/>
          <w:sz w:val="22"/>
          <w:szCs w:val="22"/>
        </w:rPr>
        <w:t xml:space="preserve"> в дальнейшем </w:t>
      </w:r>
      <w:r w:rsidR="002C7176" w:rsidRPr="00465AF3">
        <w:rPr>
          <w:rStyle w:val="Textbase0"/>
          <w:rFonts w:ascii="Times New Roman" w:hAnsi="Times New Roman"/>
          <w:i/>
          <w:color w:val="000000" w:themeColor="text1"/>
          <w:sz w:val="22"/>
          <w:szCs w:val="22"/>
        </w:rPr>
        <w:t>«</w:t>
      </w:r>
      <w:r w:rsidRPr="00465AF3">
        <w:rPr>
          <w:rStyle w:val="Textbase0"/>
          <w:rFonts w:ascii="Times New Roman" w:hAnsi="Times New Roman"/>
          <w:i/>
          <w:color w:val="000000" w:themeColor="text1"/>
          <w:sz w:val="22"/>
          <w:szCs w:val="22"/>
        </w:rPr>
        <w:t>Пользователь</w:t>
      </w:r>
      <w:r w:rsidR="002C7176" w:rsidRPr="00A46467">
        <w:rPr>
          <w:rStyle w:val="Textbase0"/>
          <w:rFonts w:ascii="Times New Roman" w:hAnsi="Times New Roman"/>
          <w:color w:val="000000" w:themeColor="text1"/>
          <w:sz w:val="22"/>
          <w:szCs w:val="22"/>
        </w:rPr>
        <w:t>»,</w:t>
      </w:r>
      <w:r w:rsidRPr="00A46467">
        <w:rPr>
          <w:rStyle w:val="Textbase0"/>
          <w:rFonts w:ascii="Times New Roman" w:hAnsi="Times New Roman"/>
          <w:color w:val="000000" w:themeColor="text1"/>
          <w:sz w:val="22"/>
          <w:szCs w:val="22"/>
        </w:rPr>
        <w:t xml:space="preserve"> с другой стороны,</w:t>
      </w:r>
      <w:r w:rsidR="002C7176" w:rsidRPr="00465AF3">
        <w:rPr>
          <w:rStyle w:val="Textbase0"/>
          <w:rFonts w:ascii="Times New Roman" w:hAnsi="Times New Roman"/>
          <w:color w:val="000000" w:themeColor="text1"/>
          <w:sz w:val="22"/>
          <w:szCs w:val="22"/>
        </w:rPr>
        <w:t xml:space="preserve"> вместе именуемые как «Стороны», заключили Договор </w:t>
      </w:r>
      <w:r w:rsidR="009315FF">
        <w:rPr>
          <w:rStyle w:val="Textbase0"/>
          <w:rFonts w:ascii="Times New Roman" w:hAnsi="Times New Roman"/>
          <w:color w:val="000000" w:themeColor="text1"/>
          <w:sz w:val="22"/>
          <w:szCs w:val="22"/>
        </w:rPr>
        <w:t xml:space="preserve">комплексной предпринимательской деятельности (Франчайзинг) (далее – Договор) </w:t>
      </w:r>
      <w:r w:rsidR="002C7176" w:rsidRPr="00465AF3">
        <w:rPr>
          <w:rStyle w:val="Textbase0"/>
          <w:rFonts w:ascii="Times New Roman" w:hAnsi="Times New Roman"/>
          <w:color w:val="000000" w:themeColor="text1"/>
          <w:sz w:val="22"/>
          <w:szCs w:val="22"/>
        </w:rPr>
        <w:t>о нижеследующем:</w:t>
      </w:r>
    </w:p>
    <w:p w14:paraId="54BE515B" w14:textId="77777777" w:rsidR="000A0DFC" w:rsidRPr="00465AF3" w:rsidRDefault="000A0DFC" w:rsidP="00A46467">
      <w:pPr>
        <w:pStyle w:val="MiniZagalovok"/>
        <w:spacing w:after="120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14:paraId="5BE24B80" w14:textId="024A2285" w:rsidR="0026727E" w:rsidRPr="00A46467" w:rsidRDefault="002C7176" w:rsidP="002905FA">
      <w:pPr>
        <w:pStyle w:val="MiniZagalovok"/>
        <w:jc w:val="center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1. Предмет Договора</w:t>
      </w:r>
    </w:p>
    <w:p w14:paraId="3FA64698" w14:textId="57E9459A" w:rsidR="000A0DFC" w:rsidRPr="00A46467" w:rsidRDefault="00FD187E" w:rsidP="002905FA">
      <w:pPr>
        <w:pStyle w:val="MiniZagalovok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1.1.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Правообладател</w:t>
      </w:r>
      <w:r w:rsidR="0043157E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ь, являясь поставщиком косметологических услуг,</w:t>
      </w: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обязуется передать Пользователю за вознаграждение </w:t>
      </w:r>
      <w:r w:rsidR="005C5479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на указанный в Д</w:t>
      </w:r>
      <w:r w:rsidR="005454AF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именно: </w:t>
      </w:r>
      <w:r w:rsidR="005454AF" w:rsidRPr="00A46467">
        <w:rPr>
          <w:rFonts w:ascii="Times New Roman" w:hAnsi="Times New Roman"/>
          <w:b/>
          <w:i/>
          <w:color w:val="000000" w:themeColor="text1"/>
          <w:sz w:val="22"/>
          <w:szCs w:val="22"/>
          <w:lang w:val="ru-RU"/>
        </w:rPr>
        <w:t xml:space="preserve">право </w:t>
      </w:r>
      <w:r w:rsidR="000A0DFC" w:rsidRPr="00A46467">
        <w:rPr>
          <w:rFonts w:ascii="Times New Roman" w:hAnsi="Times New Roman"/>
          <w:b/>
          <w:i/>
          <w:color w:val="000000" w:themeColor="text1"/>
          <w:sz w:val="22"/>
          <w:szCs w:val="22"/>
          <w:lang w:val="ru-RU"/>
        </w:rPr>
        <w:t xml:space="preserve">на товарный знак, </w:t>
      </w:r>
      <w:r w:rsidR="005454AF" w:rsidRPr="00A46467">
        <w:rPr>
          <w:rFonts w:ascii="Times New Roman" w:hAnsi="Times New Roman"/>
          <w:b/>
          <w:i/>
          <w:color w:val="000000" w:themeColor="text1"/>
          <w:sz w:val="22"/>
          <w:szCs w:val="22"/>
          <w:lang w:val="ru-RU"/>
        </w:rPr>
        <w:t>фирменное наименование</w:t>
      </w:r>
      <w:r w:rsidR="0043157E" w:rsidRPr="00A46467">
        <w:rPr>
          <w:rFonts w:ascii="Times New Roman" w:hAnsi="Times New Roman"/>
          <w:b/>
          <w:i/>
          <w:color w:val="000000" w:themeColor="text1"/>
          <w:sz w:val="22"/>
          <w:szCs w:val="22"/>
          <w:lang w:val="ru-RU"/>
        </w:rPr>
        <w:t xml:space="preserve">, </w:t>
      </w:r>
      <w:r w:rsidR="005454AF" w:rsidRPr="00A46467">
        <w:rPr>
          <w:rFonts w:ascii="Times New Roman" w:hAnsi="Times New Roman"/>
          <w:b/>
          <w:i/>
          <w:color w:val="000000" w:themeColor="text1"/>
          <w:sz w:val="22"/>
          <w:szCs w:val="22"/>
          <w:lang w:val="ru-RU"/>
        </w:rPr>
        <w:t>коммерческую</w:t>
      </w:r>
      <w:r w:rsidR="0043157E" w:rsidRPr="00A46467">
        <w:rPr>
          <w:rFonts w:ascii="Times New Roman" w:hAnsi="Times New Roman"/>
          <w:b/>
          <w:i/>
          <w:color w:val="000000" w:themeColor="text1"/>
          <w:sz w:val="22"/>
          <w:szCs w:val="22"/>
          <w:lang w:val="ru-RU"/>
        </w:rPr>
        <w:t xml:space="preserve"> информацию, маркетингов</w:t>
      </w:r>
      <w:r w:rsidR="005C5479" w:rsidRPr="00A46467">
        <w:rPr>
          <w:rFonts w:ascii="Times New Roman" w:hAnsi="Times New Roman"/>
          <w:b/>
          <w:i/>
          <w:color w:val="000000" w:themeColor="text1"/>
          <w:sz w:val="22"/>
          <w:szCs w:val="22"/>
          <w:lang w:val="ru-RU"/>
        </w:rPr>
        <w:t>ые технологии и процессы</w:t>
      </w:r>
      <w:r w:rsidR="0043157E" w:rsidRPr="00A46467">
        <w:rPr>
          <w:rFonts w:ascii="Times New Roman" w:hAnsi="Times New Roman"/>
          <w:b/>
          <w:i/>
          <w:color w:val="000000" w:themeColor="text1"/>
          <w:sz w:val="22"/>
          <w:szCs w:val="22"/>
          <w:lang w:val="ru-RU"/>
        </w:rPr>
        <w:t>, использу</w:t>
      </w:r>
      <w:r w:rsidR="005C5479" w:rsidRPr="00A46467">
        <w:rPr>
          <w:rFonts w:ascii="Times New Roman" w:hAnsi="Times New Roman"/>
          <w:b/>
          <w:i/>
          <w:color w:val="000000" w:themeColor="text1"/>
          <w:sz w:val="22"/>
          <w:szCs w:val="22"/>
          <w:lang w:val="ru-RU"/>
        </w:rPr>
        <w:t>емые</w:t>
      </w:r>
      <w:r w:rsidR="0043157E" w:rsidRPr="00A46467">
        <w:rPr>
          <w:rFonts w:ascii="Times New Roman" w:hAnsi="Times New Roman"/>
          <w:b/>
          <w:i/>
          <w:color w:val="000000" w:themeColor="text1"/>
          <w:sz w:val="22"/>
          <w:szCs w:val="22"/>
          <w:lang w:val="ru-RU"/>
        </w:rPr>
        <w:t xml:space="preserve"> </w:t>
      </w:r>
      <w:r w:rsidR="005C5479" w:rsidRPr="00A46467">
        <w:rPr>
          <w:rFonts w:ascii="Times New Roman" w:hAnsi="Times New Roman"/>
          <w:b/>
          <w:i/>
          <w:color w:val="000000" w:themeColor="text1"/>
          <w:sz w:val="22"/>
          <w:szCs w:val="22"/>
          <w:lang w:val="ru-RU"/>
        </w:rPr>
        <w:t xml:space="preserve">при реализации косметологических услуг. </w:t>
      </w:r>
    </w:p>
    <w:p w14:paraId="54A4B720" w14:textId="06922A48" w:rsidR="00E76C80" w:rsidRPr="00465AF3" w:rsidRDefault="000A0DFC" w:rsidP="00B34267">
      <w:pPr>
        <w:pStyle w:val="MiniZagalovok"/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1.2.</w:t>
      </w: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E76C80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Описание и изображение товарного знака, право на использование которого передается по Договору, а также наименование и номер охранного документа указаны в Приложении № 1 к Договору. </w:t>
      </w:r>
    </w:p>
    <w:p w14:paraId="7BA681D5" w14:textId="0793CDE8" w:rsidR="00EB6EC7" w:rsidRPr="00465AF3" w:rsidRDefault="00E76C80" w:rsidP="00A46467">
      <w:pPr>
        <w:pStyle w:val="MiniZagalovok"/>
        <w:spacing w:after="1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1.3.</w:t>
      </w: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Пользователь     вправе     использовать   </w:t>
      </w:r>
      <w:r w:rsidR="00EB6EC7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в своей предпринимательской деятельности</w:t>
      </w:r>
      <w:r w:rsidR="00B342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B34267" w:rsidRPr="00B34267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оказанию косметологических услуг</w:t>
      </w: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принадлежащий Правообладателю комплекс исключительных прав</w:t>
      </w:r>
      <w:r w:rsidR="00EB6EC7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только</w:t>
      </w: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на территории </w:t>
      </w:r>
      <w:r w:rsidRPr="00A46467">
        <w:rPr>
          <w:rFonts w:ascii="Times New Roman" w:hAnsi="Times New Roman"/>
          <w:color w:val="FF0000"/>
          <w:sz w:val="22"/>
          <w:szCs w:val="22"/>
          <w:lang w:val="ru-RU"/>
        </w:rPr>
        <w:t xml:space="preserve">города Алматы. </w:t>
      </w:r>
    </w:p>
    <w:p w14:paraId="397CB1FB" w14:textId="0B38620A" w:rsidR="00FD187E" w:rsidRPr="00465AF3" w:rsidRDefault="00EB6EC7" w:rsidP="00A46467">
      <w:pPr>
        <w:pStyle w:val="MiniZagalovok"/>
        <w:spacing w:after="120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sz w:val="22"/>
          <w:szCs w:val="22"/>
          <w:lang w:val="ru-RU"/>
        </w:rPr>
        <w:t>1.4.</w:t>
      </w:r>
      <w:r w:rsidRPr="00A4646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35F65">
        <w:rPr>
          <w:rFonts w:ascii="Times New Roman" w:hAnsi="Times New Roman"/>
          <w:iCs w:val="0"/>
          <w:sz w:val="22"/>
          <w:szCs w:val="22"/>
          <w:lang w:val="ru-RU"/>
        </w:rPr>
        <w:t>Д</w:t>
      </w:r>
      <w:r w:rsidRPr="00A46467">
        <w:rPr>
          <w:rFonts w:ascii="Times New Roman" w:hAnsi="Times New Roman"/>
          <w:sz w:val="22"/>
          <w:szCs w:val="22"/>
          <w:lang w:val="ru-RU"/>
        </w:rPr>
        <w:t>оговор вступает в силу с момента его государственной регистрации в уполномоченном орган</w:t>
      </w:r>
      <w:r w:rsidR="00B41EF7" w:rsidRPr="00A46467">
        <w:rPr>
          <w:rFonts w:ascii="Times New Roman" w:hAnsi="Times New Roman"/>
          <w:sz w:val="22"/>
          <w:szCs w:val="22"/>
          <w:lang w:val="ru-RU"/>
        </w:rPr>
        <w:t>е</w:t>
      </w:r>
      <w:r w:rsidRPr="00A46467">
        <w:rPr>
          <w:rFonts w:ascii="Times New Roman" w:hAnsi="Times New Roman"/>
          <w:sz w:val="22"/>
          <w:szCs w:val="22"/>
          <w:lang w:val="ru-RU"/>
        </w:rPr>
        <w:t xml:space="preserve"> и действует в </w:t>
      </w:r>
      <w:r w:rsidR="00B27A9C">
        <w:rPr>
          <w:rFonts w:ascii="Times New Roman" w:hAnsi="Times New Roman"/>
          <w:color w:val="FF0000"/>
          <w:sz w:val="22"/>
          <w:szCs w:val="22"/>
          <w:lang w:val="ru-RU"/>
        </w:rPr>
        <w:t>течение 1 (одного) года</w:t>
      </w:r>
      <w:r w:rsidRPr="00B8397E">
        <w:rPr>
          <w:rFonts w:ascii="Times New Roman" w:hAnsi="Times New Roman"/>
          <w:color w:val="FF0000"/>
          <w:sz w:val="22"/>
          <w:szCs w:val="22"/>
          <w:lang w:val="ru-RU"/>
        </w:rPr>
        <w:t xml:space="preserve">. </w:t>
      </w:r>
      <w:r w:rsidR="00103224" w:rsidRPr="00A46467">
        <w:rPr>
          <w:rFonts w:ascii="Times New Roman" w:hAnsi="Times New Roman"/>
          <w:sz w:val="22"/>
          <w:szCs w:val="22"/>
          <w:lang w:val="ru-RU"/>
        </w:rPr>
        <w:t>Подачу документов на государственную</w:t>
      </w:r>
      <w:r w:rsidR="0060794F" w:rsidRPr="00A46467">
        <w:rPr>
          <w:rFonts w:ascii="Times New Roman" w:hAnsi="Times New Roman"/>
          <w:sz w:val="22"/>
          <w:szCs w:val="22"/>
          <w:lang w:val="ru-RU"/>
        </w:rPr>
        <w:t xml:space="preserve"> регистрацию </w:t>
      </w:r>
      <w:r w:rsidR="00103224" w:rsidRPr="00A46467">
        <w:rPr>
          <w:rFonts w:ascii="Times New Roman" w:hAnsi="Times New Roman"/>
          <w:sz w:val="22"/>
          <w:szCs w:val="22"/>
          <w:lang w:val="ru-RU"/>
        </w:rPr>
        <w:t xml:space="preserve">Договора </w:t>
      </w:r>
      <w:r w:rsidR="00B41EF7" w:rsidRPr="00A46467">
        <w:rPr>
          <w:rFonts w:ascii="Times New Roman" w:hAnsi="Times New Roman"/>
          <w:sz w:val="22"/>
          <w:szCs w:val="22"/>
          <w:lang w:val="ru-RU"/>
        </w:rPr>
        <w:t xml:space="preserve">в уполномоченном органе </w:t>
      </w:r>
      <w:r w:rsidR="00103224" w:rsidRPr="00A46467">
        <w:rPr>
          <w:rFonts w:ascii="Times New Roman" w:hAnsi="Times New Roman"/>
          <w:sz w:val="22"/>
          <w:szCs w:val="22"/>
          <w:lang w:val="ru-RU"/>
        </w:rPr>
        <w:t xml:space="preserve">осуществляет Правообладатель </w:t>
      </w:r>
      <w:r w:rsidR="00821C5A">
        <w:rPr>
          <w:rFonts w:ascii="Times New Roman" w:hAnsi="Times New Roman"/>
          <w:sz w:val="22"/>
          <w:szCs w:val="22"/>
          <w:lang w:val="ru-RU"/>
        </w:rPr>
        <w:t xml:space="preserve">в течение </w:t>
      </w:r>
      <w:r w:rsidR="00177F1D">
        <w:rPr>
          <w:rFonts w:ascii="Times New Roman" w:hAnsi="Times New Roman"/>
          <w:sz w:val="22"/>
          <w:szCs w:val="22"/>
          <w:lang w:val="ru-RU"/>
        </w:rPr>
        <w:t>10</w:t>
      </w:r>
      <w:r w:rsidR="00821C5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177F1D">
        <w:rPr>
          <w:rFonts w:ascii="Times New Roman" w:hAnsi="Times New Roman"/>
          <w:sz w:val="22"/>
          <w:szCs w:val="22"/>
          <w:lang w:val="ru-RU"/>
        </w:rPr>
        <w:t>десяти</w:t>
      </w:r>
      <w:r w:rsidR="00821C5A">
        <w:rPr>
          <w:rFonts w:ascii="Times New Roman" w:hAnsi="Times New Roman"/>
          <w:sz w:val="22"/>
          <w:szCs w:val="22"/>
          <w:lang w:val="ru-RU"/>
        </w:rPr>
        <w:t xml:space="preserve">) рабочих дней с момента его подписания Сторонами. </w:t>
      </w:r>
    </w:p>
    <w:p w14:paraId="660722C7" w14:textId="2195C533" w:rsidR="005C5479" w:rsidRPr="00465AF3" w:rsidRDefault="005C5479" w:rsidP="00B34267">
      <w:pPr>
        <w:pStyle w:val="MiniZagalovok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2. Условия </w:t>
      </w:r>
      <w:r w:rsidR="005224D1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франчайзинга</w:t>
      </w: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 Обязательства Сторон</w:t>
      </w:r>
    </w:p>
    <w:p w14:paraId="0A58BC0B" w14:textId="1820CDE4" w:rsidR="00E05200" w:rsidRDefault="005C5479" w:rsidP="00B34267">
      <w:pPr>
        <w:pStyle w:val="MiniZagalovok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2.1.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E05200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Правообладатель в течение 10 (десяти) календарных дней с момента подписания Договора </w:t>
      </w:r>
      <w:r w:rsidR="00E05200" w:rsidRPr="001529BE">
        <w:rPr>
          <w:rFonts w:ascii="Times New Roman" w:hAnsi="Times New Roman"/>
          <w:color w:val="000000" w:themeColor="text1"/>
          <w:sz w:val="22"/>
          <w:szCs w:val="22"/>
          <w:lang w:val="ru-RU"/>
        </w:rPr>
        <w:t>и осуществления оплаты</w:t>
      </w:r>
      <w:r w:rsidR="002A33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2A33E6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единого (</w:t>
      </w:r>
      <w:r w:rsidR="002A33E6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паушального</w:t>
      </w:r>
      <w:r w:rsidR="002A33E6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)</w:t>
      </w:r>
      <w:r w:rsidR="002A33E6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платежа</w:t>
      </w:r>
      <w:r w:rsidR="002A33E6">
        <w:rPr>
          <w:rFonts w:ascii="Times New Roman" w:hAnsi="Times New Roman"/>
          <w:color w:val="000000" w:themeColor="text1"/>
          <w:sz w:val="22"/>
          <w:szCs w:val="22"/>
          <w:lang w:val="ru-RU"/>
        </w:rPr>
        <w:t>, установленного Договором</w:t>
      </w:r>
      <w:r w:rsidR="009315FF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="00E05200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E05200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предоставляет технологические карты, содержащие сведения по поиску помещения и его дизайну (ремонту), найму специалистов (врачей), операционной деятельности.</w:t>
      </w:r>
    </w:p>
    <w:p w14:paraId="3536A49C" w14:textId="5A912C1D" w:rsidR="005C5479" w:rsidRPr="00465AF3" w:rsidRDefault="00E05200" w:rsidP="00B34267">
      <w:pPr>
        <w:pStyle w:val="MiniZagalovok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8397E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2.2.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07022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Выбор помещения и дизайн интерьера, в котором Пользователем будут оказываться косметологические услуги</w:t>
      </w:r>
      <w:r w:rsidR="00AF3E0F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(далее – </w:t>
      </w:r>
      <w:r w:rsidR="00991BD6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точка франшизы)</w:t>
      </w:r>
      <w:r w:rsidR="0007022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в обязательном порядке подлежат согласованию </w:t>
      </w:r>
      <w:r w:rsidR="00235F6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 </w:t>
      </w:r>
      <w:r w:rsidR="0007022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Правообладателем. Согласование осуществляется в течение 3 (трех) календарных дней с момента поступления письменного или устного запроса со стороны Пользователя. </w:t>
      </w:r>
    </w:p>
    <w:p w14:paraId="7E4BE0C7" w14:textId="1A35E9E7" w:rsidR="00E261FB" w:rsidRPr="00A46467" w:rsidRDefault="00E261FB" w:rsidP="00B34267">
      <w:pPr>
        <w:pStyle w:val="MiniZagalovok"/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</w:t>
      </w:r>
      <w:r w:rsidR="00E05200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3</w:t>
      </w: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155258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Ремонт выбранного Пользователем помещения, аренда помещения, изготовление вывески и иных материалов, заработная плата специалистов (врачей), закупка косметологических препаратов, бухгалтерское сопровождение, обязательные взносы в бюджет (налоги) и иные операционные затраты, связанные с точкой франшизы, оплачиваются Пользователем за свой счет. </w:t>
      </w:r>
    </w:p>
    <w:p w14:paraId="0B2537B4" w14:textId="3B96DC40" w:rsidR="00070221" w:rsidRPr="00465AF3" w:rsidRDefault="00155258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</w:t>
      </w:r>
      <w:r w:rsidR="00E05200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4</w:t>
      </w:r>
      <w:r w:rsidR="00070221"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="0007022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F26AC0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Пользователь обязан иметь в штате</w:t>
      </w:r>
      <w:r w:rsidR="00F26AC0" w:rsidRPr="00A46467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(или на основании </w:t>
      </w:r>
      <w:r w:rsidR="00150E94" w:rsidRPr="00465AF3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договора гражданско-правового характера (ГПХ)</w:t>
      </w:r>
      <w:r w:rsidR="00F26AC0" w:rsidRPr="00A46467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) </w:t>
      </w:r>
      <w:r w:rsidR="00AE3A8B" w:rsidRPr="00465AF3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не менее 2 (двух) </w:t>
      </w:r>
      <w:r w:rsidR="00F26AC0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специалистов</w:t>
      </w:r>
      <w:r w:rsidR="00AE3A8B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(врачей)</w:t>
      </w:r>
      <w:r w:rsidR="00F26AC0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имеющих высшее медицинское образование и сертификаты косметологов. </w:t>
      </w:r>
      <w:r w:rsidR="007B5025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течение 5 (пяти) календарных дней с момента подписания Договора Пользователь передает Правообладателю нотариально заверенные копии дипломов, сертификатов косметологов, а также, </w:t>
      </w:r>
      <w:r w:rsidR="007B5025" w:rsidRPr="00A46467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при наличии</w:t>
      </w:r>
      <w:r w:rsidR="007B5025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сертификаты о прохождении курсов по </w:t>
      </w:r>
      <w:proofErr w:type="spellStart"/>
      <w:r w:rsidR="007B5025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биоревитализации</w:t>
      </w:r>
      <w:proofErr w:type="spellEnd"/>
      <w:r w:rsidR="007B5025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7B5025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ботулинотерапии</w:t>
      </w:r>
      <w:proofErr w:type="spellEnd"/>
      <w:r w:rsidR="007B5025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или 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 иным косметологическим процедурам 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lastRenderedPageBreak/>
        <w:t>(сферам)</w:t>
      </w:r>
      <w:r w:rsidR="007B5025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150E94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При принятии в штат или по договору ГПХ 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П</w:t>
      </w:r>
      <w:r w:rsidR="00150E94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ользователем новых специалистов (враче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й</w:t>
      </w:r>
      <w:r w:rsidR="00150E94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), Пользователь обязан уведомлять 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 таком принятии </w:t>
      </w:r>
      <w:r w:rsidR="00150E94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Правообладателя с соответствующим приложением нотариально заверенных документов в течение 3 (трех) календарных дней. </w:t>
      </w:r>
    </w:p>
    <w:p w14:paraId="7E2FF830" w14:textId="258C4E7B" w:rsidR="00AE3A8B" w:rsidRPr="00465AF3" w:rsidRDefault="00155258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</w:t>
      </w:r>
      <w:r w:rsidR="00E05200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5</w:t>
      </w:r>
      <w:r w:rsidR="00E113FC"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="00E113FC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60794F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После выбора помещения, </w:t>
      </w:r>
      <w:r w:rsidR="00AE3A8B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проведения ремонта помещения в целях соблюдения дизайна интерьера, а также после предоставления со Стороны Пользователя документов по специалистам (врачам), в срок, согласованный Сторонами, Правообладатель осуществляет обучение и подключение Пользователя к следующим бизнес системам: </w:t>
      </w:r>
    </w:p>
    <w:p w14:paraId="79AAE765" w14:textId="34AF9B54" w:rsidR="00AE3A8B" w:rsidRPr="00465AF3" w:rsidRDefault="00103224" w:rsidP="00A46467">
      <w:pPr>
        <w:pStyle w:val="MiniZagalovok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онлайн запись</w:t>
      </w:r>
    </w:p>
    <w:p w14:paraId="157796E3" w14:textId="5E37468B" w:rsidR="00AE3A8B" w:rsidRPr="00465AF3" w:rsidRDefault="00103224" w:rsidP="00A46467">
      <w:pPr>
        <w:pStyle w:val="MiniZagalovok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склад</w:t>
      </w:r>
    </w:p>
    <w:p w14:paraId="4CB47522" w14:textId="7D45A6F9" w:rsidR="009C2C07" w:rsidRPr="00465AF3" w:rsidRDefault="00103224" w:rsidP="00A46467">
      <w:pPr>
        <w:pStyle w:val="MiniZagalovok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финансы</w:t>
      </w:r>
    </w:p>
    <w:p w14:paraId="5BB25828" w14:textId="14C15432" w:rsidR="009C2C07" w:rsidRPr="00465AF3" w:rsidRDefault="009C2C07" w:rsidP="00B34267">
      <w:pPr>
        <w:pStyle w:val="MiniZagalovok"/>
        <w:numPr>
          <w:ilvl w:val="0"/>
          <w:numId w:val="22"/>
        </w:numPr>
        <w:ind w:left="714" w:hanging="35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управление клиентской</w:t>
      </w:r>
      <w:r w:rsidR="00103224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базой</w:t>
      </w:r>
    </w:p>
    <w:p w14:paraId="7C24FECD" w14:textId="2B68108B" w:rsidR="00604224" w:rsidRPr="001529BE" w:rsidRDefault="009C2C07" w:rsidP="001529BE">
      <w:pPr>
        <w:pStyle w:val="MiniZagalovok"/>
        <w:numPr>
          <w:ilvl w:val="0"/>
          <w:numId w:val="22"/>
        </w:numPr>
        <w:ind w:left="714" w:hanging="357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аналитика</w:t>
      </w:r>
    </w:p>
    <w:p w14:paraId="3CA0EE0F" w14:textId="648CCD87" w:rsidR="00DF02FE" w:rsidRPr="00465AF3" w:rsidRDefault="00155258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6</w:t>
      </w:r>
      <w:r w:rsidR="00E261FB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. </w:t>
      </w:r>
      <w:r w:rsidR="00DF02FE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Правообладатель пред</w:t>
      </w:r>
      <w:r w:rsidR="00DF02FE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о</w:t>
      </w:r>
      <w:r w:rsidR="00DF02FE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ставляет Пользователю услуги удаленного администратора</w:t>
      </w:r>
      <w:r w:rsidR="00DF02FE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который ведет запись клиентов посредством подключенной системы, консультирует клиентов по телефону, в социальных сетях и мессенджерах. </w:t>
      </w:r>
    </w:p>
    <w:p w14:paraId="7CC19A33" w14:textId="08B59B99" w:rsidR="00DF02FE" w:rsidRPr="00465AF3" w:rsidRDefault="00DF02FE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7</w:t>
      </w: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 запросу Пользователя Правообладателем могут проводится консультации по бизнес процессам в сроки, согласованные Сторонами, но не позднее 3 (трех) рабочих дней с момента поступления соответствующего запроса Пользователя. </w:t>
      </w:r>
    </w:p>
    <w:p w14:paraId="12D7C8DD" w14:textId="57D6E452" w:rsidR="00E261FB" w:rsidRPr="00A46467" w:rsidRDefault="00DF02FE" w:rsidP="00A46467">
      <w:pPr>
        <w:pStyle w:val="MiniZagalovok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sz w:val="22"/>
          <w:szCs w:val="22"/>
          <w:lang w:val="ru-RU"/>
        </w:rPr>
        <w:t>2.</w:t>
      </w:r>
      <w:r w:rsidR="00BC0563">
        <w:rPr>
          <w:rFonts w:ascii="Times New Roman" w:hAnsi="Times New Roman"/>
          <w:b/>
          <w:sz w:val="22"/>
          <w:szCs w:val="22"/>
          <w:lang w:val="ru-RU"/>
        </w:rPr>
        <w:t>8</w:t>
      </w:r>
      <w:r w:rsidRPr="00A46467">
        <w:rPr>
          <w:rFonts w:ascii="Times New Roman" w:hAnsi="Times New Roman"/>
          <w:b/>
          <w:sz w:val="22"/>
          <w:szCs w:val="22"/>
          <w:lang w:val="ru-RU"/>
        </w:rPr>
        <w:t>.</w:t>
      </w:r>
      <w:r w:rsidRPr="00A4646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65AF3">
        <w:rPr>
          <w:rFonts w:ascii="Times New Roman" w:hAnsi="Times New Roman"/>
          <w:sz w:val="22"/>
          <w:szCs w:val="22"/>
          <w:lang w:val="ru-RU"/>
        </w:rPr>
        <w:t>Ежемесячно</w:t>
      </w:r>
      <w:r w:rsidR="00020EBE">
        <w:rPr>
          <w:rFonts w:ascii="Times New Roman" w:hAnsi="Times New Roman"/>
          <w:sz w:val="22"/>
          <w:szCs w:val="22"/>
          <w:lang w:val="ru-RU"/>
        </w:rPr>
        <w:t>, в срок, согласованный Сторонами,</w:t>
      </w:r>
      <w:r w:rsidRPr="00465AF3">
        <w:rPr>
          <w:rFonts w:ascii="Times New Roman" w:hAnsi="Times New Roman"/>
          <w:sz w:val="22"/>
          <w:szCs w:val="22"/>
          <w:lang w:val="ru-RU"/>
        </w:rPr>
        <w:t xml:space="preserve"> Правообладатель проводит встречу с Пользователем по итогам деятельности предыдущег</w:t>
      </w:r>
      <w:r w:rsidR="00AA010C" w:rsidRPr="00465AF3">
        <w:rPr>
          <w:rFonts w:ascii="Times New Roman" w:hAnsi="Times New Roman"/>
          <w:sz w:val="22"/>
          <w:szCs w:val="22"/>
          <w:lang w:val="ru-RU"/>
        </w:rPr>
        <w:t xml:space="preserve">о месяца, на которой обсуждается: финансовый анализ, анализ продаж, расход препаратов и т.д. </w:t>
      </w:r>
    </w:p>
    <w:p w14:paraId="7F2C2292" w14:textId="4CBD3149" w:rsidR="00BD744D" w:rsidRPr="00465AF3" w:rsidRDefault="006255A8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9</w:t>
      </w:r>
      <w:r w:rsidR="00921203"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. </w:t>
      </w:r>
      <w:r w:rsidR="005224D1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Если специалисты (врачи) Пользователя 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на момент заключения Договора </w:t>
      </w:r>
      <w:r w:rsidR="005224D1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не обладают знаниями и опытом по таким косметологическим</w:t>
      </w:r>
      <w:r w:rsidR="005224D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(инъекционным)</w:t>
      </w:r>
      <w:r w:rsidR="005224D1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процедурам, как: </w:t>
      </w:r>
      <w:proofErr w:type="spellStart"/>
      <w:r w:rsidR="005224D1" w:rsidRPr="00A46467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биоревитализация</w:t>
      </w:r>
      <w:proofErr w:type="spellEnd"/>
      <w:r w:rsidR="005224D1" w:rsidRPr="00A46467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5224D1" w:rsidRPr="00A46467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ботулинотерапия</w:t>
      </w:r>
      <w:proofErr w:type="spellEnd"/>
      <w:r w:rsidR="005224D1" w:rsidRPr="00A46467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5224D1" w:rsidRPr="00A46467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липолитики</w:t>
      </w:r>
      <w:proofErr w:type="spellEnd"/>
      <w:r w:rsidR="005224D1" w:rsidRPr="00465AF3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, филлеры, увеличение губ, </w:t>
      </w:r>
      <w:r w:rsidR="005224D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Правообладатель проводит соответствующее обучение по данным процедурам. При этом 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первичное </w:t>
      </w:r>
      <w:r w:rsidR="005224D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обучение проводится Правообладате</w:t>
      </w:r>
      <w:r w:rsidR="00E4716A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ле</w:t>
      </w:r>
      <w:r w:rsidR="005224D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м с лимитом до 2 (двух) специалистов</w:t>
      </w:r>
      <w:r w:rsidR="00E4716A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(врачей) Пользователя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  <w:r w:rsidR="005224D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случае 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если на момент заключение Договора</w:t>
      </w:r>
      <w:r w:rsidR="005224D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у Пользователя более 2 (двух) специалистов (врачей), не обладающих знаниями и опытом по данным процедурам, Пользователь осуществляет доплату Правообладателю за каждого последующего специалиста (врача) в размере 100 000 (ста тысяч) тенге.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Доплата за обучение в размере 100 000 (ста тысяч) тенге распространяется на всех</w:t>
      </w:r>
      <w:r w:rsidR="001D2533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последующих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1D2533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(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вновь принятых</w:t>
      </w:r>
      <w:r w:rsidR="001D2533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)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специалистов (врачей) Пользователя, не обладающими знаниями и опытом по данным процедурам.</w:t>
      </w:r>
      <w:r w:rsidR="005224D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E4716A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случае если специалисты (врачи) Пользователя обладают соответствующими знаниями и опытом, 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что подтверждается документально, </w:t>
      </w:r>
      <w:r w:rsidR="00E4716A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обучение</w:t>
      </w:r>
      <w:r w:rsidR="00F31EA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со стороны Правообладателя</w:t>
      </w:r>
      <w:r w:rsidR="00E4716A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не проводится. </w:t>
      </w:r>
    </w:p>
    <w:p w14:paraId="059148FD" w14:textId="2E430105" w:rsidR="00E4716A" w:rsidRPr="00A46467" w:rsidRDefault="006255A8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10</w:t>
      </w:r>
      <w:r w:rsidR="00E4716A"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. </w:t>
      </w:r>
      <w:r w:rsidR="00B31FD5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В случае если специалисты (врачи) Пользователя обладают соответствующими знанием и опытом по инъекционным процедурам, упомянутым в пункте 2.</w:t>
      </w:r>
      <w:r w:rsidR="002905FA">
        <w:rPr>
          <w:rFonts w:ascii="Times New Roman" w:hAnsi="Times New Roman"/>
          <w:color w:val="000000" w:themeColor="text1"/>
          <w:sz w:val="22"/>
          <w:szCs w:val="22"/>
          <w:lang w:val="ru-RU"/>
        </w:rPr>
        <w:t>9</w:t>
      </w:r>
      <w:r w:rsidR="00B31FD5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. настоящего Договора,</w:t>
      </w:r>
      <w:r w:rsidR="00B31FD5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</w:t>
      </w:r>
      <w:r w:rsidR="00B31FD5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Правообладатель осуществляет первичный контроль надлежащего оказания косметологических услуг </w:t>
      </w:r>
      <w:r w:rsidR="00296E0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(далее- первичный контроль качества) </w:t>
      </w:r>
      <w:r w:rsidR="00B31FD5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специалистов (врачей) Пользователя в виде прямого наблюдения за каждым специалистом (врачом) Пользователя.</w:t>
      </w:r>
    </w:p>
    <w:p w14:paraId="7FF5EB68" w14:textId="7ABDB033" w:rsidR="00382ECF" w:rsidRPr="00465AF3" w:rsidRDefault="006255A8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2.1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1</w:t>
      </w:r>
      <w:r w:rsidR="00382ECF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. </w:t>
      </w:r>
      <w:r w:rsidR="00382ECF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Обучение инъекционным процедурам и первичный контроль качества оказания косметологических услуг проводится Правообладателем</w:t>
      </w:r>
      <w:r w:rsidR="00B31FD5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срок, согласованный Сторонами, </w:t>
      </w:r>
      <w:r w:rsidR="00382ECF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на своей территории и на моделях, заранее им согласованных, оплачивающих только стоимость препарата. </w:t>
      </w:r>
      <w:r w:rsidR="00382ECF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Согласование по количеству моделей определяется на усмотрение Правообладателя, в зависимости от необходимости проведения обучения и качества </w:t>
      </w:r>
      <w:r w:rsidR="001703AC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(количества) </w:t>
      </w:r>
      <w:r w:rsidR="00382ECF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проводимых процедур. </w:t>
      </w:r>
    </w:p>
    <w:p w14:paraId="0E236A64" w14:textId="54581B1C" w:rsidR="002C35BF" w:rsidRPr="00465AF3" w:rsidRDefault="006255A8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2.1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</w:t>
      </w:r>
      <w:r w:rsidR="002C35BF"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="002C35BF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Начало оказания косметологических услуг от имени Правообладателя, осуществляется Пользователем только после прохождения его специалистами (врачами) обучения и (или) первичного </w:t>
      </w:r>
      <w:r w:rsidR="00296E0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контроля качества. </w:t>
      </w:r>
    </w:p>
    <w:p w14:paraId="63831C03" w14:textId="6FB629EB" w:rsidR="00BB17D1" w:rsidRPr="00465AF3" w:rsidRDefault="006255A8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2.1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3</w:t>
      </w:r>
      <w:r w:rsidR="00BB17D1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="00BB17D1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Закуп препаратов (материалов) осуществляется Пользователем согласно списка</w:t>
      </w:r>
      <w:r w:rsidR="00976410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поставщиков</w:t>
      </w:r>
      <w:r w:rsidR="00BB17D1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одобренного или предоставленного Правообладателем. </w:t>
      </w:r>
    </w:p>
    <w:p w14:paraId="6C599961" w14:textId="7D3266A1" w:rsidR="00BB17D1" w:rsidRPr="00465AF3" w:rsidRDefault="006255A8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lastRenderedPageBreak/>
        <w:t>2.1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4</w:t>
      </w:r>
      <w:r w:rsidR="00BB17D1"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="00BB17D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Косметологические услуги должны предоставляться Пользователем по перечню</w:t>
      </w:r>
      <w:r w:rsidR="00FE4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услуг</w:t>
      </w:r>
      <w:r w:rsidR="00BB17D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 с использованием технологических карт, утверждённых Правообладателем. </w:t>
      </w:r>
    </w:p>
    <w:p w14:paraId="557FC6D1" w14:textId="08811680" w:rsidR="00BB17D1" w:rsidRPr="00A46467" w:rsidRDefault="006255A8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2.1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5</w:t>
      </w:r>
      <w:r w:rsidR="00BB17D1"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="00BB17D1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EA3E48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В случае изменения перечня услуг или технологической карты, Правообладатель уведомляет Пользователя за 3 (три) календарных дня до соответствующих изменений. В течение 3 (трех) календарных дней с момента получения соответствующего уведомления, Пользователь обязуется уведомить своих специалистов (враче</w:t>
      </w:r>
      <w:r w:rsidR="00976410">
        <w:rPr>
          <w:rFonts w:ascii="Times New Roman" w:hAnsi="Times New Roman"/>
          <w:color w:val="000000" w:themeColor="text1"/>
          <w:sz w:val="22"/>
          <w:szCs w:val="22"/>
          <w:lang w:val="ru-RU"/>
        </w:rPr>
        <w:t>й</w:t>
      </w:r>
      <w:r w:rsidR="00EA3E48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), а также оказывать косметологические услуги с учетом нововведений. </w:t>
      </w:r>
    </w:p>
    <w:p w14:paraId="571C4437" w14:textId="3157F707" w:rsidR="00296E0D" w:rsidRPr="00465AF3" w:rsidRDefault="00296E0D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</w:t>
      </w:r>
      <w:r w:rsidR="006255A8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1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6</w:t>
      </w: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2815F2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Продвижение </w:t>
      </w:r>
      <w:r w:rsidR="00991BD6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точки франшизы</w:t>
      </w:r>
      <w:r w:rsidR="002815F2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социальных сетях </w:t>
      </w:r>
      <w:r w:rsidR="00991BD6" w:rsidRPr="00465AF3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(</w:t>
      </w:r>
      <w:r w:rsidR="00991BD6" w:rsidRPr="00465AF3">
        <w:rPr>
          <w:rFonts w:ascii="Times New Roman" w:hAnsi="Times New Roman"/>
          <w:i/>
          <w:color w:val="000000" w:themeColor="text1"/>
          <w:sz w:val="22"/>
          <w:szCs w:val="22"/>
        </w:rPr>
        <w:t>Instagram</w:t>
      </w:r>
      <w:r w:rsidR="00991BD6" w:rsidRPr="00465AF3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, 2</w:t>
      </w:r>
      <w:r w:rsidR="00991BD6" w:rsidRPr="00465AF3">
        <w:rPr>
          <w:rFonts w:ascii="Times New Roman" w:hAnsi="Times New Roman"/>
          <w:i/>
          <w:color w:val="000000" w:themeColor="text1"/>
          <w:sz w:val="22"/>
          <w:szCs w:val="22"/>
        </w:rPr>
        <w:t>GIS</w:t>
      </w:r>
      <w:r w:rsidR="00991BD6" w:rsidRPr="00465AF3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)</w:t>
      </w:r>
      <w:r w:rsidR="00E261FB" w:rsidRPr="00465AF3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, </w:t>
      </w:r>
      <w:r w:rsidR="00E261FB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мессенджерах</w:t>
      </w:r>
      <w:r w:rsidR="00991BD6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2815F2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 на иных </w:t>
      </w:r>
      <w:proofErr w:type="spellStart"/>
      <w:r w:rsidR="002815F2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интернет-ресурсах</w:t>
      </w:r>
      <w:proofErr w:type="spellEnd"/>
      <w:r w:rsidR="002815F2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осуществляется Правообладателем за свой счет. </w:t>
      </w:r>
      <w:r w:rsidR="00991BD6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При открытии каждой точки франшизы Правообладатель публикует 1 (один) пост об открытии, а также 1 (один) пост о каждом специалисте (враче) Пользователя с приложением фотографий и видеороликов. Фото и видео –съемка производится по согласованию Сторон. </w:t>
      </w:r>
    </w:p>
    <w:p w14:paraId="1DE3C49B" w14:textId="250F9D5B" w:rsidR="002E2CB4" w:rsidRPr="00465AF3" w:rsidRDefault="006A7F06" w:rsidP="00A46467">
      <w:pPr>
        <w:pStyle w:val="MiniZagalovok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2.1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7</w:t>
      </w: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2E2CB4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За каждый положительный отзыв </w:t>
      </w:r>
      <w:r w:rsidR="00B27A9C">
        <w:rPr>
          <w:rFonts w:ascii="Times New Roman" w:hAnsi="Times New Roman"/>
          <w:iCs w:val="0"/>
          <w:color w:val="000000" w:themeColor="text1"/>
          <w:sz w:val="22"/>
          <w:szCs w:val="22"/>
          <w:lang w:val="ru-RU"/>
        </w:rPr>
        <w:t>в 2</w:t>
      </w:r>
      <w:r w:rsidR="00B27A9C">
        <w:rPr>
          <w:rFonts w:ascii="Times New Roman" w:hAnsi="Times New Roman"/>
          <w:iCs w:val="0"/>
          <w:color w:val="000000" w:themeColor="text1"/>
          <w:sz w:val="22"/>
          <w:szCs w:val="22"/>
        </w:rPr>
        <w:t>GIS</w:t>
      </w:r>
      <w:r w:rsidR="00B27A9C" w:rsidRPr="00B27A9C">
        <w:rPr>
          <w:rFonts w:ascii="Times New Roman" w:hAnsi="Times New Roman"/>
          <w:iCs w:val="0"/>
          <w:color w:val="000000" w:themeColor="text1"/>
          <w:sz w:val="22"/>
          <w:szCs w:val="22"/>
          <w:lang w:val="ru-RU"/>
        </w:rPr>
        <w:t xml:space="preserve"> </w:t>
      </w:r>
      <w:r w:rsidR="002E2CB4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Пользователя</w:t>
      </w:r>
      <w:r w:rsidR="00976410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r w:rsidR="00B27A9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а также </w:t>
      </w:r>
      <w:r w:rsidR="00976410">
        <w:rPr>
          <w:rFonts w:ascii="Times New Roman" w:hAnsi="Times New Roman"/>
          <w:color w:val="000000" w:themeColor="text1"/>
          <w:sz w:val="22"/>
          <w:szCs w:val="22"/>
          <w:lang w:val="ru-RU"/>
        </w:rPr>
        <w:t>фотографи</w:t>
      </w:r>
      <w:r w:rsidR="00B27A9C">
        <w:rPr>
          <w:rFonts w:ascii="Times New Roman" w:hAnsi="Times New Roman"/>
          <w:color w:val="000000" w:themeColor="text1"/>
          <w:sz w:val="22"/>
          <w:szCs w:val="22"/>
          <w:lang w:val="ru-RU"/>
        </w:rPr>
        <w:t>и клиентов</w:t>
      </w:r>
      <w:r w:rsidR="00976410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до и </w:t>
      </w:r>
      <w:r w:rsidR="00142FE4">
        <w:rPr>
          <w:rFonts w:ascii="Times New Roman" w:hAnsi="Times New Roman"/>
          <w:color w:val="000000" w:themeColor="text1"/>
          <w:sz w:val="22"/>
          <w:szCs w:val="22"/>
          <w:lang w:val="ru-RU"/>
        </w:rPr>
        <w:t>после</w:t>
      </w:r>
      <w:r w:rsidR="002E2CB4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B27A9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процедуры, которые будут использованы в </w:t>
      </w:r>
      <w:proofErr w:type="spellStart"/>
      <w:r w:rsidR="002E2CB4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Instagram</w:t>
      </w:r>
      <w:proofErr w:type="spellEnd"/>
      <w:r w:rsidR="002E2CB4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r w:rsidR="00840596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Пользователю со стороны Правообладателя</w:t>
      </w:r>
      <w:r w:rsidR="002E2CB4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выплачивается 500 (пятьсот) тенге. </w:t>
      </w:r>
      <w:r w:rsidR="00840596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Денежные средства выплачиваются в </w:t>
      </w:r>
      <w:r w:rsidR="00B27A9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месяц, следующий за расчетным, </w:t>
      </w:r>
      <w:r w:rsidR="00840596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путем перечисления денежных средств на расчетный счет Пользователя. </w:t>
      </w:r>
    </w:p>
    <w:p w14:paraId="7CAD8833" w14:textId="56BEDE83" w:rsidR="008603BC" w:rsidRDefault="00991BD6" w:rsidP="00662A58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</w:t>
      </w:r>
      <w:r w:rsidR="008603BC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1</w:t>
      </w:r>
      <w:r w:rsidR="00BC056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8</w:t>
      </w: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Пользователю запрещается создавать свой сайт, приложение или аккаунт в социальных сетях, используя товарный знак</w:t>
      </w:r>
      <w:r w:rsidR="002A33E6">
        <w:rPr>
          <w:rFonts w:ascii="Times New Roman" w:hAnsi="Times New Roman"/>
          <w:color w:val="000000" w:themeColor="text1"/>
          <w:sz w:val="22"/>
          <w:szCs w:val="22"/>
          <w:lang w:val="ru-RU"/>
        </w:rPr>
        <w:t>, отличительные знаки, фирменное наименование</w:t>
      </w:r>
      <w:r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Правообладателя. </w:t>
      </w:r>
    </w:p>
    <w:p w14:paraId="408B478F" w14:textId="49C9CB6B" w:rsidR="00142FE4" w:rsidRDefault="00142FE4" w:rsidP="00662A58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662A5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2.19.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случае </w:t>
      </w:r>
      <w:r w:rsidR="00A6637B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если </w:t>
      </w:r>
      <w:r w:rsidR="00174518">
        <w:rPr>
          <w:rFonts w:ascii="Times New Roman" w:hAnsi="Times New Roman"/>
          <w:color w:val="000000" w:themeColor="text1"/>
          <w:sz w:val="22"/>
          <w:szCs w:val="22"/>
          <w:lang w:val="ru-RU"/>
        </w:rPr>
        <w:t>Поль</w:t>
      </w:r>
      <w:r w:rsidR="00A6637B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зователь расторгает Договор и, как следствие, </w:t>
      </w:r>
      <w:r w:rsidR="00174518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отказывается от какого-либо оборудования, используемого при оказании услуг, или помещения, в котором </w:t>
      </w:r>
      <w:r w:rsidR="00A6637B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оказывались услуги, Правообладателю предоставляется преимущественное право покупки и (или) аренды оборудования, помещения, от которых отказался Пользователь. </w:t>
      </w:r>
      <w:r w:rsidR="00091D3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случае такого отказа Пользователь обязан уведомить Правообладателя за </w:t>
      </w:r>
      <w:r w:rsidR="00AD4880">
        <w:rPr>
          <w:rFonts w:ascii="Times New Roman" w:hAnsi="Times New Roman"/>
          <w:color w:val="000000" w:themeColor="text1"/>
          <w:sz w:val="22"/>
          <w:szCs w:val="22"/>
          <w:lang w:val="ru-RU"/>
        </w:rPr>
        <w:t>30</w:t>
      </w:r>
      <w:r w:rsidR="00091D3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</w:t>
      </w:r>
      <w:r w:rsidR="00AD4880">
        <w:rPr>
          <w:rFonts w:ascii="Times New Roman" w:hAnsi="Times New Roman"/>
          <w:color w:val="000000" w:themeColor="text1"/>
          <w:sz w:val="22"/>
          <w:szCs w:val="22"/>
          <w:lang w:val="ru-RU"/>
        </w:rPr>
        <w:t>тридцать</w:t>
      </w:r>
      <w:r w:rsidR="00091D3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календарных дней. </w:t>
      </w:r>
    </w:p>
    <w:p w14:paraId="5B5A3C3D" w14:textId="4085501B" w:rsidR="00091D3D" w:rsidRPr="00AD4880" w:rsidRDefault="00091D3D" w:rsidP="00662A58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D4880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2.20.</w:t>
      </w:r>
      <w:r w:rsidRPr="00AD4880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Пользователь обязан уведомлять третьих лиц о том, что </w:t>
      </w:r>
      <w:r w:rsidR="00945B0B" w:rsidRPr="00AD4880">
        <w:rPr>
          <w:rFonts w:ascii="Times New Roman" w:hAnsi="Times New Roman"/>
          <w:color w:val="000000" w:themeColor="text1"/>
          <w:sz w:val="22"/>
          <w:szCs w:val="22"/>
          <w:lang w:val="ru-RU"/>
        </w:rPr>
        <w:t>оказывает косметологические услуги</w:t>
      </w:r>
      <w:r w:rsidRPr="00AD4880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на основании Договора, по которому ему передаются ряд исключительных прав. </w:t>
      </w:r>
    </w:p>
    <w:p w14:paraId="025DAE45" w14:textId="6FBD0968" w:rsidR="00091D3D" w:rsidRPr="00465AF3" w:rsidRDefault="00091D3D" w:rsidP="00662A58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662A5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2.21.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Правообладатель вправе во всякое время, без письменного уведомления </w:t>
      </w:r>
      <w:r w:rsidR="00945B0B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(разрешения) 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Пользователя, осуществлять проверку и контроль </w:t>
      </w:r>
      <w:r w:rsidR="00945B0B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исполнение Договора путем обследования помещения Пользователя, в котором оказываются косметологические услуги. </w:t>
      </w:r>
    </w:p>
    <w:p w14:paraId="29F38926" w14:textId="77777777" w:rsidR="001643CE" w:rsidRPr="00465AF3" w:rsidRDefault="001643CE" w:rsidP="00662A58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14:paraId="09AFA925" w14:textId="5C114B0C" w:rsidR="00AF3E0F" w:rsidRPr="00465AF3" w:rsidRDefault="00AF3E0F" w:rsidP="00DE5EB2">
      <w:pPr>
        <w:pStyle w:val="MiniZagalovok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3. Размер, сроки и порядок уплаты вознаграждения</w:t>
      </w:r>
    </w:p>
    <w:p w14:paraId="3D66EC3F" w14:textId="37DC9529" w:rsidR="00AF3E0F" w:rsidRPr="00465AF3" w:rsidRDefault="00AF3E0F" w:rsidP="00A46467">
      <w:pPr>
        <w:pStyle w:val="MiniZagalovok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3.1. </w:t>
      </w:r>
      <w:r w:rsidR="0099389D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Вознаграждение по Договору устанавливается в виде </w:t>
      </w:r>
      <w:r w:rsidR="0099389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единого (</w:t>
      </w:r>
      <w:r w:rsidR="0099389D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паушального</w:t>
      </w:r>
      <w:r w:rsidR="0099389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)</w:t>
      </w:r>
      <w:r w:rsidR="0099389D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платежа и </w:t>
      </w:r>
      <w:r w:rsidR="0099389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периодических платежей</w:t>
      </w:r>
      <w:r w:rsidR="0099389D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99389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(</w:t>
      </w:r>
      <w:r w:rsidR="0099389D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роялти</w:t>
      </w:r>
      <w:r w:rsidR="0099389D" w:rsidRPr="00465AF3">
        <w:rPr>
          <w:rFonts w:ascii="Times New Roman" w:hAnsi="Times New Roman"/>
          <w:color w:val="000000" w:themeColor="text1"/>
          <w:sz w:val="22"/>
          <w:szCs w:val="22"/>
          <w:lang w:val="ru-RU"/>
        </w:rPr>
        <w:t>)</w:t>
      </w:r>
      <w:r w:rsidR="0099389D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</w:t>
      </w:r>
      <w:r w:rsidR="0099389D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в следующем размере:</w:t>
      </w:r>
      <w:r w:rsidR="0099389D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</w:t>
      </w:r>
    </w:p>
    <w:p w14:paraId="32F8A63E" w14:textId="77777777" w:rsidR="00AF3E0F" w:rsidRPr="00465AF3" w:rsidRDefault="00AF3E0F" w:rsidP="00A46467">
      <w:pPr>
        <w:pStyle w:val="MiniZagalovok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14:paraId="0E76E7F5" w14:textId="0942FC5F" w:rsidR="0099389D" w:rsidRPr="00A46467" w:rsidRDefault="0099389D" w:rsidP="00A46467">
      <w:pPr>
        <w:widowControl/>
        <w:suppressAutoHyphens w:val="0"/>
        <w:spacing w:after="160" w:line="259" w:lineRule="auto"/>
        <w:jc w:val="both"/>
        <w:rPr>
          <w:rFonts w:eastAsiaTheme="minorHAnsi"/>
          <w:kern w:val="0"/>
          <w:sz w:val="22"/>
          <w:szCs w:val="22"/>
          <w:lang w:val="ru-RU" w:eastAsia="en-US"/>
        </w:rPr>
      </w:pPr>
      <w:r w:rsidRPr="00465AF3">
        <w:rPr>
          <w:rFonts w:eastAsiaTheme="minorHAnsi"/>
          <w:bCs/>
          <w:kern w:val="0"/>
          <w:sz w:val="22"/>
          <w:szCs w:val="22"/>
          <w:lang w:val="ru-RU" w:eastAsia="en-US"/>
        </w:rPr>
        <w:t xml:space="preserve">- </w:t>
      </w:r>
      <w:r w:rsidRPr="00A46467">
        <w:rPr>
          <w:rFonts w:eastAsiaTheme="minorHAnsi"/>
          <w:bCs/>
          <w:kern w:val="0"/>
          <w:sz w:val="22"/>
          <w:szCs w:val="22"/>
          <w:lang w:val="ru-RU" w:eastAsia="en-US"/>
        </w:rPr>
        <w:t>разового (паушального) платежа в размере</w:t>
      </w:r>
      <w:r w:rsidRPr="00A46467">
        <w:rPr>
          <w:rFonts w:eastAsiaTheme="minorHAnsi"/>
          <w:kern w:val="0"/>
          <w:sz w:val="22"/>
          <w:szCs w:val="22"/>
          <w:lang w:val="ru-RU" w:eastAsia="en-US"/>
        </w:rPr>
        <w:t> </w:t>
      </w:r>
      <w:r w:rsidR="004B21E3" w:rsidRPr="00A46467">
        <w:rPr>
          <w:rFonts w:eastAsiaTheme="minorHAnsi"/>
          <w:b/>
          <w:kern w:val="0"/>
          <w:sz w:val="22"/>
          <w:szCs w:val="22"/>
          <w:lang w:val="ru-RU" w:eastAsia="en-US"/>
        </w:rPr>
        <w:t xml:space="preserve">2 500 </w:t>
      </w:r>
      <w:r w:rsidR="00AD4880">
        <w:rPr>
          <w:rFonts w:eastAsiaTheme="minorHAnsi"/>
          <w:b/>
          <w:kern w:val="0"/>
          <w:sz w:val="22"/>
          <w:szCs w:val="22"/>
          <w:lang w:val="ru-RU" w:eastAsia="en-US"/>
        </w:rPr>
        <w:t>0</w:t>
      </w:r>
      <w:r w:rsidR="004B21E3" w:rsidRPr="00A46467">
        <w:rPr>
          <w:rFonts w:eastAsiaTheme="minorHAnsi"/>
          <w:b/>
          <w:kern w:val="0"/>
          <w:sz w:val="22"/>
          <w:szCs w:val="22"/>
          <w:lang w:val="ru-RU" w:eastAsia="en-US"/>
        </w:rPr>
        <w:t>00</w:t>
      </w:r>
      <w:r w:rsidRPr="00A46467">
        <w:rPr>
          <w:rFonts w:eastAsiaTheme="minorHAnsi"/>
          <w:b/>
          <w:kern w:val="0"/>
          <w:sz w:val="22"/>
          <w:szCs w:val="22"/>
          <w:lang w:val="ru-RU" w:eastAsia="en-US"/>
        </w:rPr>
        <w:t> </w:t>
      </w:r>
      <w:r w:rsidRPr="00A46467">
        <w:rPr>
          <w:rFonts w:eastAsiaTheme="minorHAnsi"/>
          <w:b/>
          <w:bCs/>
          <w:kern w:val="0"/>
          <w:sz w:val="22"/>
          <w:szCs w:val="22"/>
          <w:lang w:val="ru-RU" w:eastAsia="en-US"/>
        </w:rPr>
        <w:t>(</w:t>
      </w:r>
      <w:r w:rsidR="004B21E3" w:rsidRPr="00A46467">
        <w:rPr>
          <w:rFonts w:eastAsiaTheme="minorHAnsi"/>
          <w:b/>
          <w:kern w:val="0"/>
          <w:sz w:val="22"/>
          <w:szCs w:val="22"/>
          <w:lang w:val="ru-RU" w:eastAsia="en-US"/>
        </w:rPr>
        <w:t>два миллиона пятьсот тысяч</w:t>
      </w:r>
      <w:r w:rsidRPr="00A46467">
        <w:rPr>
          <w:rFonts w:eastAsiaTheme="minorHAnsi"/>
          <w:b/>
          <w:bCs/>
          <w:kern w:val="0"/>
          <w:sz w:val="22"/>
          <w:szCs w:val="22"/>
          <w:lang w:val="ru-RU" w:eastAsia="en-US"/>
        </w:rPr>
        <w:t>) тенге</w:t>
      </w:r>
      <w:r w:rsidRPr="00A46467">
        <w:rPr>
          <w:rFonts w:eastAsiaTheme="minorHAnsi"/>
          <w:bCs/>
          <w:kern w:val="0"/>
          <w:sz w:val="22"/>
          <w:szCs w:val="22"/>
          <w:lang w:val="ru-RU" w:eastAsia="en-US"/>
        </w:rPr>
        <w:t xml:space="preserve"> </w:t>
      </w:r>
      <w:r w:rsidRPr="00A46467">
        <w:rPr>
          <w:rFonts w:eastAsiaTheme="minorHAnsi"/>
          <w:bCs/>
          <w:color w:val="FF0000"/>
          <w:kern w:val="0"/>
          <w:sz w:val="22"/>
          <w:szCs w:val="22"/>
          <w:lang w:val="ru-RU" w:eastAsia="en-US"/>
        </w:rPr>
        <w:t xml:space="preserve">без учета НДС, </w:t>
      </w:r>
      <w:r w:rsidRPr="00A46467">
        <w:rPr>
          <w:rFonts w:eastAsiaTheme="minorHAnsi"/>
          <w:bCs/>
          <w:kern w:val="0"/>
          <w:sz w:val="22"/>
          <w:szCs w:val="22"/>
          <w:lang w:val="ru-RU" w:eastAsia="en-US"/>
        </w:rPr>
        <w:t>за весь период использования комплекса исключительных прав в рамках настоящего Договора.</w:t>
      </w:r>
    </w:p>
    <w:p w14:paraId="02AD65E5" w14:textId="4DE9EC37" w:rsidR="0099389D" w:rsidRPr="00A46467" w:rsidRDefault="0099389D" w:rsidP="00A46467">
      <w:pPr>
        <w:widowControl/>
        <w:suppressAutoHyphens w:val="0"/>
        <w:spacing w:after="160" w:line="259" w:lineRule="auto"/>
        <w:jc w:val="both"/>
        <w:rPr>
          <w:rFonts w:eastAsiaTheme="minorHAnsi"/>
          <w:kern w:val="0"/>
          <w:sz w:val="22"/>
          <w:szCs w:val="22"/>
          <w:lang w:val="ru-RU" w:eastAsia="en-US"/>
        </w:rPr>
      </w:pPr>
      <w:r w:rsidRPr="00A46467">
        <w:rPr>
          <w:rFonts w:eastAsiaTheme="minorHAnsi"/>
          <w:bCs/>
          <w:kern w:val="0"/>
          <w:sz w:val="22"/>
          <w:szCs w:val="22"/>
          <w:lang w:val="ru-RU" w:eastAsia="en-US"/>
        </w:rPr>
        <w:t>- периодических платежей (роялти) в размере</w:t>
      </w:r>
      <w:r w:rsidRPr="00A46467">
        <w:rPr>
          <w:rFonts w:eastAsiaTheme="minorHAnsi"/>
          <w:kern w:val="0"/>
          <w:sz w:val="22"/>
          <w:szCs w:val="22"/>
          <w:lang w:val="ru-RU" w:eastAsia="en-US"/>
        </w:rPr>
        <w:t> </w:t>
      </w:r>
      <w:r w:rsidR="004B21E3" w:rsidRPr="00A46467">
        <w:rPr>
          <w:rFonts w:eastAsiaTheme="minorHAnsi"/>
          <w:b/>
          <w:kern w:val="0"/>
          <w:sz w:val="22"/>
          <w:szCs w:val="22"/>
          <w:lang w:val="ru-RU" w:eastAsia="en-US"/>
        </w:rPr>
        <w:t>250 000</w:t>
      </w:r>
      <w:r w:rsidRPr="00A46467">
        <w:rPr>
          <w:rFonts w:eastAsiaTheme="minorHAnsi"/>
          <w:b/>
          <w:kern w:val="0"/>
          <w:sz w:val="22"/>
          <w:szCs w:val="22"/>
          <w:lang w:val="ru-RU" w:eastAsia="en-US"/>
        </w:rPr>
        <w:t> </w:t>
      </w:r>
      <w:r w:rsidRPr="00A46467">
        <w:rPr>
          <w:rFonts w:eastAsiaTheme="minorHAnsi"/>
          <w:b/>
          <w:bCs/>
          <w:kern w:val="0"/>
          <w:sz w:val="22"/>
          <w:szCs w:val="22"/>
          <w:lang w:val="ru-RU" w:eastAsia="en-US"/>
        </w:rPr>
        <w:t>(</w:t>
      </w:r>
      <w:r w:rsidR="004B21E3" w:rsidRPr="00A46467">
        <w:rPr>
          <w:rFonts w:eastAsiaTheme="minorHAnsi"/>
          <w:b/>
          <w:kern w:val="0"/>
          <w:sz w:val="22"/>
          <w:szCs w:val="22"/>
          <w:lang w:val="ru-RU" w:eastAsia="en-US"/>
        </w:rPr>
        <w:t>двести пятьдесят тысяч</w:t>
      </w:r>
      <w:r w:rsidRPr="00A46467">
        <w:rPr>
          <w:rFonts w:eastAsiaTheme="minorHAnsi"/>
          <w:b/>
          <w:bCs/>
          <w:kern w:val="0"/>
          <w:sz w:val="22"/>
          <w:szCs w:val="22"/>
          <w:lang w:val="ru-RU" w:eastAsia="en-US"/>
        </w:rPr>
        <w:t>)</w:t>
      </w:r>
      <w:r w:rsidR="004B21E3" w:rsidRPr="00A46467">
        <w:rPr>
          <w:rFonts w:eastAsiaTheme="minorHAnsi"/>
          <w:b/>
          <w:bCs/>
          <w:kern w:val="0"/>
          <w:sz w:val="22"/>
          <w:szCs w:val="22"/>
          <w:lang w:val="ru-RU" w:eastAsia="en-US"/>
        </w:rPr>
        <w:t xml:space="preserve"> тенге</w:t>
      </w:r>
      <w:r w:rsidRPr="00A46467">
        <w:rPr>
          <w:rFonts w:eastAsiaTheme="minorHAnsi"/>
          <w:bCs/>
          <w:kern w:val="0"/>
          <w:sz w:val="22"/>
          <w:szCs w:val="22"/>
          <w:lang w:val="ru-RU" w:eastAsia="en-US"/>
        </w:rPr>
        <w:t xml:space="preserve"> </w:t>
      </w:r>
      <w:r w:rsidRPr="00A46467">
        <w:rPr>
          <w:rFonts w:eastAsiaTheme="minorHAnsi"/>
          <w:bCs/>
          <w:color w:val="FF0000"/>
          <w:kern w:val="0"/>
          <w:sz w:val="22"/>
          <w:szCs w:val="22"/>
          <w:lang w:val="ru-RU" w:eastAsia="en-US"/>
        </w:rPr>
        <w:t>без учета НДС,</w:t>
      </w:r>
      <w:r w:rsidRPr="00A46467">
        <w:rPr>
          <w:rFonts w:eastAsiaTheme="minorHAnsi"/>
          <w:bCs/>
          <w:kern w:val="0"/>
          <w:sz w:val="22"/>
          <w:szCs w:val="22"/>
          <w:lang w:val="ru-RU" w:eastAsia="en-US"/>
        </w:rPr>
        <w:t xml:space="preserve"> за каждый месяц использования комплекса исключительных прав в течение срока действия Договора.</w:t>
      </w:r>
    </w:p>
    <w:p w14:paraId="22B55D26" w14:textId="77777777" w:rsidR="0099389D" w:rsidRPr="00A46467" w:rsidRDefault="0099389D" w:rsidP="00A46467">
      <w:pPr>
        <w:widowControl/>
        <w:suppressAutoHyphens w:val="0"/>
        <w:spacing w:after="160" w:line="259" w:lineRule="auto"/>
        <w:jc w:val="both"/>
        <w:rPr>
          <w:rFonts w:eastAsiaTheme="minorHAnsi"/>
          <w:kern w:val="0"/>
          <w:sz w:val="22"/>
          <w:szCs w:val="22"/>
          <w:u w:val="single"/>
          <w:lang w:val="ru-RU" w:eastAsia="en-US"/>
        </w:rPr>
      </w:pPr>
      <w:r w:rsidRPr="00A46467">
        <w:rPr>
          <w:rFonts w:eastAsiaTheme="minorHAnsi"/>
          <w:kern w:val="0"/>
          <w:sz w:val="22"/>
          <w:szCs w:val="22"/>
          <w:u w:val="single"/>
          <w:lang w:val="ru-RU" w:eastAsia="en-US"/>
        </w:rPr>
        <w:t>Соответствующие суммы подлежат уплате в следующем порядке </w:t>
      </w:r>
      <w:r w:rsidRPr="00A46467">
        <w:rPr>
          <w:rFonts w:eastAsiaTheme="minorHAnsi"/>
          <w:i/>
          <w:iCs/>
          <w:kern w:val="0"/>
          <w:sz w:val="22"/>
          <w:szCs w:val="22"/>
          <w:u w:val="single"/>
          <w:lang w:val="ru-RU" w:eastAsia="en-US"/>
        </w:rPr>
        <w:t>(в следующие сроки)</w:t>
      </w:r>
      <w:r w:rsidRPr="00A46467">
        <w:rPr>
          <w:rFonts w:eastAsiaTheme="minorHAnsi"/>
          <w:kern w:val="0"/>
          <w:sz w:val="22"/>
          <w:szCs w:val="22"/>
          <w:u w:val="single"/>
          <w:lang w:val="ru-RU" w:eastAsia="en-US"/>
        </w:rPr>
        <w:t xml:space="preserve">: </w:t>
      </w:r>
    </w:p>
    <w:p w14:paraId="6C0A0F81" w14:textId="2217E534" w:rsidR="0099389D" w:rsidRPr="00465AF3" w:rsidRDefault="0099389D" w:rsidP="00A46467">
      <w:pPr>
        <w:widowControl/>
        <w:suppressAutoHyphens w:val="0"/>
        <w:spacing w:after="160" w:line="259" w:lineRule="auto"/>
        <w:jc w:val="both"/>
        <w:rPr>
          <w:rFonts w:eastAsiaTheme="minorHAnsi"/>
          <w:kern w:val="0"/>
          <w:sz w:val="22"/>
          <w:szCs w:val="22"/>
          <w:lang w:val="ru-RU" w:eastAsia="en-US"/>
        </w:rPr>
      </w:pPr>
      <w:r w:rsidRPr="00465AF3">
        <w:rPr>
          <w:rFonts w:eastAsiaTheme="minorHAnsi"/>
          <w:kern w:val="0"/>
          <w:sz w:val="22"/>
          <w:szCs w:val="22"/>
          <w:lang w:val="ru-RU" w:eastAsia="en-US"/>
        </w:rPr>
        <w:t>- разовый (паушальный) платеж выплачивается Пользователем Правообладателю в течение 10 (десяти) календарных дней со дня подписания Договора.</w:t>
      </w:r>
    </w:p>
    <w:p w14:paraId="22A238A5" w14:textId="13D0A064" w:rsidR="0099389D" w:rsidRPr="00A46467" w:rsidRDefault="0099389D" w:rsidP="00A46467">
      <w:pPr>
        <w:widowControl/>
        <w:suppressAutoHyphens w:val="0"/>
        <w:spacing w:after="160" w:line="259" w:lineRule="auto"/>
        <w:jc w:val="both"/>
        <w:rPr>
          <w:rFonts w:eastAsiaTheme="minorHAnsi"/>
          <w:kern w:val="0"/>
          <w:sz w:val="22"/>
          <w:szCs w:val="22"/>
          <w:lang w:val="ru-RU" w:eastAsia="en-US"/>
        </w:rPr>
      </w:pPr>
      <w:r w:rsidRPr="00465AF3">
        <w:rPr>
          <w:rFonts w:eastAsiaTheme="minorHAnsi"/>
          <w:kern w:val="0"/>
          <w:sz w:val="22"/>
          <w:szCs w:val="22"/>
          <w:lang w:val="ru-RU" w:eastAsia="en-US"/>
        </w:rPr>
        <w:t xml:space="preserve">- периодические платежи (роялти) выплачивается Пользователем Правообладателю ежемесячно, не позднее 5 (пятого) числа каждого месяца. </w:t>
      </w:r>
    </w:p>
    <w:p w14:paraId="25266490" w14:textId="08B34FFE" w:rsidR="0099389D" w:rsidRPr="00A46467" w:rsidRDefault="0099389D" w:rsidP="00A46467">
      <w:pPr>
        <w:widowControl/>
        <w:suppressAutoHyphens w:val="0"/>
        <w:spacing w:after="160" w:line="259" w:lineRule="auto"/>
        <w:jc w:val="both"/>
        <w:rPr>
          <w:rFonts w:eastAsiaTheme="minorHAnsi"/>
          <w:kern w:val="0"/>
          <w:sz w:val="22"/>
          <w:szCs w:val="22"/>
          <w:lang w:val="ru-RU" w:eastAsia="en-US"/>
        </w:rPr>
      </w:pPr>
      <w:r w:rsidRPr="00A46467">
        <w:rPr>
          <w:rFonts w:eastAsiaTheme="minorHAnsi"/>
          <w:b/>
          <w:kern w:val="0"/>
          <w:sz w:val="22"/>
          <w:szCs w:val="22"/>
          <w:lang w:val="ru-RU" w:eastAsia="en-US"/>
        </w:rPr>
        <w:t>3.2.</w:t>
      </w:r>
      <w:r w:rsidRPr="00A46467">
        <w:rPr>
          <w:rFonts w:eastAsiaTheme="minorHAnsi"/>
          <w:kern w:val="0"/>
          <w:sz w:val="22"/>
          <w:szCs w:val="22"/>
          <w:lang w:val="ru-RU" w:eastAsia="en-US"/>
        </w:rPr>
        <w:t xml:space="preserve"> Все расчеты по Договору производятся в безналичном порядке путем перечисления денежных средств на </w:t>
      </w:r>
      <w:r w:rsidRPr="00465AF3">
        <w:rPr>
          <w:rFonts w:eastAsiaTheme="minorHAnsi"/>
          <w:kern w:val="0"/>
          <w:sz w:val="22"/>
          <w:szCs w:val="22"/>
          <w:lang w:val="ru-RU" w:eastAsia="en-US"/>
        </w:rPr>
        <w:t>расчетный счет Правообладателя</w:t>
      </w:r>
      <w:r w:rsidRPr="00A46467">
        <w:rPr>
          <w:rFonts w:eastAsiaTheme="minorHAnsi"/>
          <w:kern w:val="0"/>
          <w:sz w:val="22"/>
          <w:szCs w:val="22"/>
          <w:lang w:val="ru-RU" w:eastAsia="en-US"/>
        </w:rPr>
        <w:t xml:space="preserve">. Обязательства Пользователя по оплате считаются исполненными на дату зачисления денежных средств на расчетный счет Правообладателя. </w:t>
      </w:r>
    </w:p>
    <w:p w14:paraId="4EAC8481" w14:textId="516AF2DB" w:rsidR="0099389D" w:rsidRPr="00465AF3" w:rsidRDefault="008E6A07" w:rsidP="00F747C8">
      <w:pPr>
        <w:pStyle w:val="MiniZagalovok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lastRenderedPageBreak/>
        <w:t>4. Конфиденциальность</w:t>
      </w:r>
    </w:p>
    <w:p w14:paraId="3C6E9A9E" w14:textId="09C0D2F6" w:rsidR="001C1D8E" w:rsidRPr="00162659" w:rsidRDefault="002148BE" w:rsidP="00F747C8">
      <w:pPr>
        <w:pStyle w:val="MiniZagalovok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6265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4.1.</w:t>
      </w:r>
      <w:r w:rsidRPr="0016265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1C1D8E">
        <w:rPr>
          <w:rFonts w:ascii="Times New Roman" w:hAnsi="Times New Roman"/>
          <w:color w:val="000000" w:themeColor="text1"/>
          <w:sz w:val="22"/>
          <w:szCs w:val="22"/>
          <w:lang w:val="ru-RU"/>
        </w:rPr>
        <w:t>Правообладатель</w:t>
      </w:r>
      <w:r w:rsidR="001C1D8E" w:rsidRPr="0016265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раскрывает </w:t>
      </w:r>
      <w:r w:rsidR="001C1D8E">
        <w:rPr>
          <w:rFonts w:ascii="Times New Roman" w:hAnsi="Times New Roman"/>
          <w:color w:val="000000" w:themeColor="text1"/>
          <w:sz w:val="22"/>
          <w:szCs w:val="22"/>
          <w:lang w:val="ru-RU"/>
        </w:rPr>
        <w:t>и передает Пользователю</w:t>
      </w:r>
      <w:r w:rsidR="001C1D8E" w:rsidRPr="0016265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конфиденциальную информацию (любая информация, полученная</w:t>
      </w:r>
      <w:r w:rsidR="001C1D8E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 Договору</w:t>
      </w:r>
      <w:r w:rsidR="001C1D8E" w:rsidRPr="0016265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), а </w:t>
      </w:r>
      <w:r w:rsidR="001C1D8E">
        <w:rPr>
          <w:rFonts w:ascii="Times New Roman" w:hAnsi="Times New Roman"/>
          <w:color w:val="000000" w:themeColor="text1"/>
          <w:sz w:val="22"/>
          <w:szCs w:val="22"/>
          <w:lang w:val="ru-RU"/>
        </w:rPr>
        <w:t>Пользователь</w:t>
      </w:r>
      <w:r w:rsidR="001C1D8E" w:rsidRPr="0016265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принимает на себя обязательство неразглашения вышеуказанной информации </w:t>
      </w:r>
      <w:r w:rsidR="002905F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третьим лицам </w:t>
      </w:r>
      <w:r w:rsidR="001C1D8E" w:rsidRPr="0016265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без согласия </w:t>
      </w:r>
      <w:r w:rsidR="001C1D8E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Правообладателя. </w:t>
      </w:r>
    </w:p>
    <w:p w14:paraId="6141C99C" w14:textId="69D1011C" w:rsidR="001C1D8E" w:rsidRPr="00162659" w:rsidRDefault="001C1D8E" w:rsidP="00162659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6265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4.2.</w:t>
      </w:r>
      <w:r w:rsidRPr="0016265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Пользователь</w:t>
      </w:r>
      <w:r w:rsidRPr="0016265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обязан </w:t>
      </w:r>
      <w:r w:rsidR="002905F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не разглашать коммерческую информацию в отношении оказания косметологических услуг, а также </w:t>
      </w:r>
      <w:r w:rsidRPr="0016265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соблюдать высокую степень секретности информации, </w:t>
      </w:r>
      <w:r w:rsidR="002905FA">
        <w:rPr>
          <w:rFonts w:ascii="Times New Roman" w:hAnsi="Times New Roman"/>
          <w:color w:val="000000" w:themeColor="text1"/>
          <w:sz w:val="22"/>
          <w:szCs w:val="22"/>
          <w:lang w:val="ru-RU"/>
        </w:rPr>
        <w:t>которая была ему раскрыта со стороны Правообладателя,</w:t>
      </w:r>
      <w:r w:rsidRPr="0016265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во избежание разглашения и использования ее третьими лицами.</w:t>
      </w:r>
    </w:p>
    <w:p w14:paraId="29ED91FF" w14:textId="4569DD64" w:rsidR="00AF3E0F" w:rsidRPr="00162659" w:rsidRDefault="001C1D8E" w:rsidP="00162659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6265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4.4.</w:t>
      </w:r>
      <w:r w:rsidRPr="0016265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Стороны обязуются сохранять конфиденциальность полученной друг от друга информации, включая условия Договора, и принимать все разумные меры для сохранения этой информации от разглашения третьим лицам, за исключением случаев, предусмотренных действующим законодательством Республики Казахстан.</w:t>
      </w:r>
    </w:p>
    <w:p w14:paraId="778C575A" w14:textId="77777777" w:rsidR="002148BE" w:rsidRDefault="002148BE" w:rsidP="00DE5EB2">
      <w:pPr>
        <w:pStyle w:val="MiniZagalovok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14:paraId="72E562C2" w14:textId="13C2F499" w:rsidR="00D917E5" w:rsidRPr="00A46467" w:rsidRDefault="008E6A07" w:rsidP="00F747C8">
      <w:pPr>
        <w:pStyle w:val="MiniZagalovok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5</w:t>
      </w:r>
      <w:r w:rsidR="002C7176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 Ответственность Сторон</w:t>
      </w:r>
    </w:p>
    <w:p w14:paraId="08021206" w14:textId="5461E8B6" w:rsidR="0034303C" w:rsidRDefault="008E6A07" w:rsidP="00F747C8">
      <w:pPr>
        <w:pStyle w:val="Textbase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</w:rPr>
        <w:t>5</w:t>
      </w:r>
      <w:r w:rsidR="002C7176" w:rsidRPr="00A46467">
        <w:rPr>
          <w:rFonts w:ascii="Times New Roman" w:hAnsi="Times New Roman"/>
          <w:b/>
          <w:color w:val="000000" w:themeColor="text1"/>
          <w:sz w:val="22"/>
          <w:szCs w:val="22"/>
        </w:rPr>
        <w:t>.1.</w:t>
      </w:r>
      <w:r w:rsidR="00B025F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Стороны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несут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ответственность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за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неисполнение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или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ненадлежащее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исполнение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обязательств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по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Договору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в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соответствии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с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действующим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законодательством</w:t>
      </w:r>
      <w:r w:rsidR="0012727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21853" w:rsidRPr="00465AF3">
        <w:rPr>
          <w:rFonts w:ascii="Times New Roman" w:hAnsi="Times New Roman"/>
          <w:color w:val="000000" w:themeColor="text1"/>
          <w:sz w:val="22"/>
          <w:szCs w:val="22"/>
        </w:rPr>
        <w:t>Республики Казахстан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r w:rsidR="002148BE">
        <w:rPr>
          <w:rFonts w:ascii="Times New Roman" w:hAnsi="Times New Roman"/>
          <w:color w:val="000000" w:themeColor="text1"/>
          <w:sz w:val="22"/>
          <w:szCs w:val="22"/>
        </w:rPr>
        <w:t>Д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оговором.</w:t>
      </w:r>
    </w:p>
    <w:p w14:paraId="6E043E45" w14:textId="117711CC" w:rsidR="00821C5A" w:rsidRDefault="00821C5A" w:rsidP="00A46467">
      <w:pPr>
        <w:pStyle w:val="Textbase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</w:rPr>
        <w:t>5.2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>За нарушение сроков оплаты (п. 3.1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 xml:space="preserve">Договора) Правообладатель вправе требовать с Пользователя уплаты неустойки (пени) в размере </w:t>
      </w:r>
      <w:r>
        <w:rPr>
          <w:rFonts w:ascii="Times New Roman" w:hAnsi="Times New Roman"/>
          <w:color w:val="000000" w:themeColor="text1"/>
          <w:sz w:val="22"/>
          <w:szCs w:val="22"/>
        </w:rPr>
        <w:t>0,1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 xml:space="preserve"> процентов от неуплаченной суммы за каждый день просрочки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14:paraId="28F7D26A" w14:textId="1FF26C98" w:rsidR="00821C5A" w:rsidRDefault="00821C5A" w:rsidP="00A46467">
      <w:pPr>
        <w:pStyle w:val="Textbase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</w:rPr>
        <w:t>5.3.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 xml:space="preserve">За уклонение от государственной регистрации предоставления права использования </w:t>
      </w:r>
      <w:r>
        <w:rPr>
          <w:rFonts w:ascii="Times New Roman" w:hAnsi="Times New Roman"/>
          <w:color w:val="000000" w:themeColor="text1"/>
          <w:sz w:val="22"/>
          <w:szCs w:val="22"/>
        </w:rPr>
        <w:t>товарного знака,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Пользователь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 xml:space="preserve"> вправе требовать </w:t>
      </w:r>
      <w:r>
        <w:rPr>
          <w:rFonts w:ascii="Times New Roman" w:hAnsi="Times New Roman"/>
          <w:color w:val="000000" w:themeColor="text1"/>
          <w:sz w:val="22"/>
          <w:szCs w:val="22"/>
        </w:rPr>
        <w:t>с Правообладателя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 xml:space="preserve">, уплаты неустойки (пени) в размере </w:t>
      </w:r>
      <w:r>
        <w:rPr>
          <w:rFonts w:ascii="Times New Roman" w:hAnsi="Times New Roman"/>
          <w:color w:val="000000" w:themeColor="text1"/>
          <w:sz w:val="22"/>
          <w:szCs w:val="22"/>
        </w:rPr>
        <w:t>0,1 % от суммы разового (паушального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>)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платежа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 xml:space="preserve"> за каждый день просрочки начиная со дня, следующего за последним днем срока, указанного в п. 1.4 Договора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но не более </w:t>
      </w:r>
      <w:r w:rsidR="00520828">
        <w:rPr>
          <w:rFonts w:ascii="Times New Roman" w:hAnsi="Times New Roman"/>
          <w:color w:val="000000" w:themeColor="text1"/>
          <w:sz w:val="22"/>
          <w:szCs w:val="22"/>
        </w:rPr>
        <w:t>5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% от суммы разового (паушального) платежа. </w:t>
      </w:r>
    </w:p>
    <w:p w14:paraId="68F79FB6" w14:textId="7CC47F82" w:rsidR="00821C5A" w:rsidRDefault="00821C5A" w:rsidP="00A46467">
      <w:pPr>
        <w:pStyle w:val="Textbase"/>
        <w:spacing w:before="120"/>
        <w:jc w:val="both"/>
        <w:rPr>
          <w:rFonts w:ascii="Times New Roman" w:hAnsi="Times New Roman"/>
          <w:sz w:val="22"/>
          <w:szCs w:val="22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</w:rPr>
        <w:t>5.4.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 xml:space="preserve">За разглашение </w:t>
      </w:r>
      <w:r>
        <w:rPr>
          <w:rFonts w:ascii="Times New Roman" w:hAnsi="Times New Roman"/>
          <w:color w:val="000000" w:themeColor="text1"/>
          <w:sz w:val="22"/>
          <w:szCs w:val="22"/>
        </w:rPr>
        <w:t>конфиденциальной информации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>
        <w:rPr>
          <w:rFonts w:ascii="Times New Roman" w:hAnsi="Times New Roman"/>
          <w:color w:val="000000" w:themeColor="text1"/>
          <w:sz w:val="22"/>
          <w:szCs w:val="22"/>
        </w:rPr>
        <w:t>передаваемой по Договору</w:t>
      </w:r>
      <w:r w:rsidRPr="00821C5A">
        <w:rPr>
          <w:rFonts w:ascii="Times New Roman" w:hAnsi="Times New Roman"/>
          <w:color w:val="000000" w:themeColor="text1"/>
          <w:sz w:val="22"/>
          <w:szCs w:val="22"/>
        </w:rPr>
        <w:t xml:space="preserve">, третьим лицам без согласия Правообладателя Пользователь обязан возместить причиненные таким разглашением убытки, а также уплатить штраф в размере </w:t>
      </w:r>
      <w:r w:rsidR="00AD4880">
        <w:rPr>
          <w:rFonts w:ascii="Times New Roman" w:hAnsi="Times New Roman"/>
          <w:color w:val="FF0000"/>
          <w:sz w:val="22"/>
          <w:szCs w:val="22"/>
        </w:rPr>
        <w:t xml:space="preserve">2 500 000 </w:t>
      </w:r>
      <w:r w:rsidR="001848C9" w:rsidRPr="00A46467">
        <w:rPr>
          <w:rFonts w:ascii="Times New Roman" w:hAnsi="Times New Roman"/>
          <w:color w:val="FF0000"/>
          <w:sz w:val="22"/>
          <w:szCs w:val="22"/>
        </w:rPr>
        <w:t>(</w:t>
      </w:r>
      <w:r w:rsidR="00AD4880">
        <w:rPr>
          <w:rFonts w:ascii="Times New Roman" w:hAnsi="Times New Roman"/>
          <w:color w:val="FF0000"/>
          <w:sz w:val="22"/>
          <w:szCs w:val="22"/>
        </w:rPr>
        <w:t>двух миллионов пятисот тысяч</w:t>
      </w:r>
      <w:r w:rsidR="001848C9" w:rsidRPr="00A46467">
        <w:rPr>
          <w:rFonts w:ascii="Times New Roman" w:hAnsi="Times New Roman"/>
          <w:color w:val="FF0000"/>
          <w:sz w:val="22"/>
          <w:szCs w:val="22"/>
        </w:rPr>
        <w:t xml:space="preserve">) тенге. </w:t>
      </w:r>
      <w:r w:rsidR="001848C9" w:rsidRPr="00A46467">
        <w:rPr>
          <w:rFonts w:ascii="Times New Roman" w:hAnsi="Times New Roman"/>
          <w:sz w:val="22"/>
          <w:szCs w:val="22"/>
        </w:rPr>
        <w:t xml:space="preserve">Штраф уплачивается Пользователем в течение 7 (семи) рабочих дней с момента получения соответствующей претензии Правообладателя. </w:t>
      </w:r>
    </w:p>
    <w:p w14:paraId="17E4A97E" w14:textId="12618229" w:rsidR="008C20A8" w:rsidRDefault="008C20A8" w:rsidP="00A46467">
      <w:pPr>
        <w:pStyle w:val="Textbase"/>
        <w:spacing w:before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A46467">
        <w:rPr>
          <w:rFonts w:ascii="Times New Roman" w:hAnsi="Times New Roman"/>
          <w:b/>
          <w:color w:val="FF0000"/>
          <w:sz w:val="22"/>
          <w:szCs w:val="22"/>
        </w:rPr>
        <w:t>5.5.</w:t>
      </w:r>
      <w:r w:rsidRPr="00A46467">
        <w:rPr>
          <w:rFonts w:ascii="Times New Roman" w:hAnsi="Times New Roman"/>
          <w:color w:val="FF0000"/>
          <w:sz w:val="22"/>
          <w:szCs w:val="22"/>
        </w:rPr>
        <w:t xml:space="preserve"> Правообладатель несет субсидиарную ответственность по предъявляемым к Пользователю требованиям о несоответствии качества услуг, оказываемых Пользователем по настоящему Договору.</w:t>
      </w:r>
    </w:p>
    <w:p w14:paraId="3B687D2A" w14:textId="32968089" w:rsidR="0035616D" w:rsidRPr="00662A58" w:rsidRDefault="0035616D" w:rsidP="00A46467">
      <w:pPr>
        <w:pStyle w:val="Textbase"/>
        <w:spacing w:before="120"/>
        <w:jc w:val="both"/>
        <w:rPr>
          <w:rFonts w:ascii="Times New Roman" w:hAnsi="Times New Roman"/>
          <w:sz w:val="22"/>
          <w:szCs w:val="22"/>
        </w:rPr>
      </w:pPr>
      <w:r w:rsidRPr="00662A58">
        <w:rPr>
          <w:rFonts w:ascii="Times New Roman" w:hAnsi="Times New Roman"/>
          <w:b/>
          <w:sz w:val="22"/>
          <w:szCs w:val="22"/>
        </w:rPr>
        <w:t>5.6.</w:t>
      </w:r>
      <w:r w:rsidRPr="00662A58">
        <w:rPr>
          <w:rFonts w:ascii="Times New Roman" w:hAnsi="Times New Roman"/>
          <w:sz w:val="22"/>
          <w:szCs w:val="22"/>
        </w:rPr>
        <w:t xml:space="preserve"> Упущенная выгода не подлежит возмещению по Договору. </w:t>
      </w:r>
    </w:p>
    <w:p w14:paraId="1D4EFC2A" w14:textId="77777777" w:rsidR="00D917E5" w:rsidRPr="00465AF3" w:rsidRDefault="00D917E5" w:rsidP="002C7176">
      <w:pPr>
        <w:pStyle w:val="Textbase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6ADC1D08" w14:textId="1671AB10" w:rsidR="007663C5" w:rsidRDefault="007663C5" w:rsidP="00F747C8">
      <w:pPr>
        <w:pStyle w:val="MiniZagalovok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6. Разрешение споров </w:t>
      </w:r>
    </w:p>
    <w:p w14:paraId="439EB586" w14:textId="5137984F" w:rsidR="00AE546C" w:rsidRPr="00A46467" w:rsidRDefault="00AE546C" w:rsidP="00F747C8">
      <w:pPr>
        <w:pStyle w:val="MiniZagalovok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6</w:t>
      </w:r>
      <w:r w:rsidRPr="00C4509D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.1.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Все споры, связанные с заключением, толкованием, исполнением и расторжением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Договора, будут разрешаться Сторонами путем переговоров.</w:t>
      </w:r>
    </w:p>
    <w:p w14:paraId="3AA6A82D" w14:textId="2649D3DD" w:rsidR="00AE546C" w:rsidRPr="00A46467" w:rsidRDefault="00AE546C" w:rsidP="00A46467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6</w:t>
      </w:r>
      <w:r w:rsidRPr="00C4509D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.2.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случае </w:t>
      </w:r>
      <w:proofErr w:type="spellStart"/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недостижения</w:t>
      </w:r>
      <w:proofErr w:type="spellEnd"/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соглашения в ходе переговоров</w:t>
      </w:r>
      <w:r w:rsidR="00B962D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заинтересованная Сторона направляет претензию в письменной форме, подписанную уполномоченным лицом. 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Претензия может быть направлена заказным письмом с уведомлением о вручении либо электронным способом путем направления претензии на электронный адрес. </w:t>
      </w:r>
    </w:p>
    <w:p w14:paraId="48900404" w14:textId="409A1946" w:rsidR="00AE546C" w:rsidRPr="00A46467" w:rsidRDefault="00AE546C" w:rsidP="00A46467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6</w:t>
      </w:r>
      <w:r w:rsidRPr="00C4509D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3</w:t>
      </w:r>
      <w:r w:rsidRPr="00C4509D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3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трех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) рабочих дней со дня получения претензии.</w:t>
      </w:r>
    </w:p>
    <w:p w14:paraId="1952BEE2" w14:textId="404742C0" w:rsidR="007663C5" w:rsidRPr="00A46467" w:rsidRDefault="00AE546C" w:rsidP="00A46467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6.4</w:t>
      </w:r>
      <w:r w:rsidRPr="00C4509D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случае </w:t>
      </w:r>
      <w:proofErr w:type="spellStart"/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неурегулирования</w:t>
      </w:r>
      <w:proofErr w:type="spellEnd"/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разногласий в претензионном порядке, а также в случае неполучения ответа на претензию в течение срока, указанного в п. 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6</w:t>
      </w:r>
      <w:r w:rsidRPr="00C4509D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3. настоящего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Договора, спор передается </w:t>
      </w:r>
      <w:r w:rsidRPr="00662A58">
        <w:rPr>
          <w:rFonts w:ascii="Times New Roman" w:hAnsi="Times New Roman"/>
          <w:color w:val="FF0000"/>
          <w:sz w:val="22"/>
          <w:szCs w:val="22"/>
          <w:lang w:val="ru-RU"/>
        </w:rPr>
        <w:t xml:space="preserve">Специализированный межрайонный экономический суд города Алматы (СМЭС г. Алматы). </w:t>
      </w:r>
    </w:p>
    <w:p w14:paraId="2F199BB8" w14:textId="77777777" w:rsidR="00AE546C" w:rsidRDefault="00AE546C" w:rsidP="00A46467">
      <w:pPr>
        <w:pStyle w:val="MiniZagalovok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14:paraId="57A383B0" w14:textId="77777777" w:rsidR="00AE546C" w:rsidRDefault="007663C5" w:rsidP="00F747C8">
      <w:pPr>
        <w:pStyle w:val="MiniZagalovok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7</w:t>
      </w:r>
      <w:r w:rsidR="008E6A0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. </w:t>
      </w:r>
      <w:r w:rsidR="00AE546C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Изменение, р</w:t>
      </w:r>
      <w:r w:rsidR="008E6A0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асторжение Договора </w:t>
      </w:r>
    </w:p>
    <w:p w14:paraId="00EC49E4" w14:textId="795194EE" w:rsidR="00AE546C" w:rsidRDefault="00AE546C" w:rsidP="00662A58">
      <w:pPr>
        <w:pStyle w:val="MiniZagalovok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7.1. </w:t>
      </w:r>
      <w:r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Все изменения и дополнения к Договору действительны, если совершены в письменной форме и подписаны обеими Сторонами.</w:t>
      </w:r>
    </w:p>
    <w:p w14:paraId="6ACC1166" w14:textId="76CCDAC2" w:rsidR="00AE546C" w:rsidRDefault="00AE546C" w:rsidP="00A46467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7.2.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случае неисполнения или ненадлежащего исполнения Пользователем обязательств, вытекающих из Главы 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lastRenderedPageBreak/>
        <w:t>2 Договора</w:t>
      </w:r>
      <w:r w:rsidR="008709C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а также в случае </w:t>
      </w:r>
      <w:proofErr w:type="spellStart"/>
      <w:r w:rsidR="008709CF">
        <w:rPr>
          <w:rFonts w:ascii="Times New Roman" w:hAnsi="Times New Roman"/>
          <w:color w:val="000000" w:themeColor="text1"/>
          <w:sz w:val="22"/>
          <w:szCs w:val="22"/>
          <w:lang w:val="ru-RU"/>
        </w:rPr>
        <w:t>репутационного</w:t>
      </w:r>
      <w:proofErr w:type="spellEnd"/>
      <w:r w:rsidR="008709C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риска для Правообладателя возникающего из-за действий и/или бездействий Пользователя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, Правообладатель вправе в одностороннем порядке расторгнуть Договор</w:t>
      </w:r>
      <w:r w:rsidR="007E13B4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уведомив об этом Пользователя за </w:t>
      </w:r>
      <w:r w:rsidR="00B962D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1 </w:t>
      </w:r>
      <w:r w:rsidR="007E13B4">
        <w:rPr>
          <w:rFonts w:ascii="Times New Roman" w:hAnsi="Times New Roman"/>
          <w:color w:val="000000" w:themeColor="text1"/>
          <w:sz w:val="22"/>
          <w:szCs w:val="22"/>
          <w:lang w:val="ru-RU"/>
        </w:rPr>
        <w:t>(</w:t>
      </w:r>
      <w:r w:rsidR="00B962DC">
        <w:rPr>
          <w:rFonts w:ascii="Times New Roman" w:hAnsi="Times New Roman"/>
          <w:color w:val="000000" w:themeColor="text1"/>
          <w:sz w:val="22"/>
          <w:szCs w:val="22"/>
          <w:lang w:val="ru-RU"/>
        </w:rPr>
        <w:t>один</w:t>
      </w:r>
      <w:r w:rsidR="007E13B4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месяц до даты расторжения. При этом разовый (паушальный) платеж не возвращается Пользователю. </w:t>
      </w:r>
    </w:p>
    <w:p w14:paraId="32307964" w14:textId="2BF12C1B" w:rsidR="007E13B4" w:rsidRDefault="00AE546C" w:rsidP="00A46467">
      <w:pPr>
        <w:pStyle w:val="MiniZagalovok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7.3. </w:t>
      </w:r>
      <w:r w:rsidR="009B56EE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Договор может быть расторгнут по </w:t>
      </w:r>
      <w:r w:rsidR="008709C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иным основаниям по </w:t>
      </w:r>
      <w:r w:rsidR="009B56EE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инициативе одной из Сторон путем направления письменного уведомления другой Стороне, не позднее, чем за 6 </w:t>
      </w:r>
      <w:r w:rsidR="009B56EE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(шесть) </w:t>
      </w:r>
      <w:r w:rsidR="009B56EE" w:rsidRPr="00A46467">
        <w:rPr>
          <w:rFonts w:ascii="Times New Roman" w:hAnsi="Times New Roman"/>
          <w:color w:val="000000" w:themeColor="text1"/>
          <w:sz w:val="22"/>
          <w:szCs w:val="22"/>
          <w:lang w:val="ru-RU"/>
        </w:rPr>
        <w:t>месяцев до предполагаемой даты расторжения.</w:t>
      </w:r>
    </w:p>
    <w:p w14:paraId="380900FB" w14:textId="77777777" w:rsidR="00D917E5" w:rsidRPr="00465AF3" w:rsidRDefault="00D917E5" w:rsidP="00A46467">
      <w:pPr>
        <w:pStyle w:val="MiniZagalovok"/>
        <w:spacing w:before="120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14:paraId="74D58D1F" w14:textId="2905E780" w:rsidR="00D917E5" w:rsidRPr="00A46467" w:rsidRDefault="007663C5" w:rsidP="00F747C8">
      <w:pPr>
        <w:pStyle w:val="MiniZagalovok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8</w:t>
      </w:r>
      <w:r w:rsidR="002C7176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. </w:t>
      </w:r>
      <w:r w:rsidR="008E6A07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Заключительные положения</w:t>
      </w:r>
    </w:p>
    <w:p w14:paraId="2A862A67" w14:textId="5E35C360" w:rsidR="008C20A8" w:rsidRDefault="009B56EE" w:rsidP="00F747C8">
      <w:pPr>
        <w:pStyle w:val="Textbase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2C7176" w:rsidRPr="00A46467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Pr="00A46467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2C7176" w:rsidRPr="00A46467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C20A8" w:rsidRPr="008C20A8">
        <w:rPr>
          <w:rFonts w:ascii="Times New Roman" w:hAnsi="Times New Roman"/>
          <w:color w:val="000000" w:themeColor="text1"/>
          <w:sz w:val="22"/>
          <w:szCs w:val="22"/>
        </w:rPr>
        <w:t>Пользователь, надлежащим образом исполняющий свои обязанности, имеет право</w:t>
      </w:r>
      <w:r w:rsidR="008C20A8">
        <w:rPr>
          <w:rFonts w:ascii="Times New Roman" w:hAnsi="Times New Roman"/>
          <w:color w:val="000000" w:themeColor="text1"/>
          <w:sz w:val="22"/>
          <w:szCs w:val="22"/>
        </w:rPr>
        <w:t xml:space="preserve"> по истечении срока Д</w:t>
      </w:r>
      <w:r w:rsidR="008C20A8" w:rsidRPr="008C20A8">
        <w:rPr>
          <w:rFonts w:ascii="Times New Roman" w:hAnsi="Times New Roman"/>
          <w:color w:val="000000" w:themeColor="text1"/>
          <w:sz w:val="22"/>
          <w:szCs w:val="22"/>
        </w:rPr>
        <w:t>оговора на его заключение на новый срок на тех же условиях.</w:t>
      </w:r>
      <w:r w:rsidR="004D1DD9">
        <w:rPr>
          <w:rFonts w:ascii="Times New Roman" w:hAnsi="Times New Roman"/>
          <w:color w:val="000000" w:themeColor="text1"/>
          <w:sz w:val="22"/>
          <w:szCs w:val="22"/>
        </w:rPr>
        <w:t xml:space="preserve"> Решение о заключении принимается на усмотрение Правообладателя. </w:t>
      </w:r>
    </w:p>
    <w:p w14:paraId="561254C3" w14:textId="6D1120CF" w:rsidR="008758B7" w:rsidRPr="001529BE" w:rsidRDefault="008758B7" w:rsidP="00A46467">
      <w:pPr>
        <w:pStyle w:val="Textbase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</w:rPr>
        <w:t>8.2.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Правообладатель вправе </w:t>
      </w:r>
      <w:r w:rsidRPr="008758B7">
        <w:rPr>
          <w:rFonts w:ascii="Times New Roman" w:hAnsi="Times New Roman"/>
          <w:color w:val="000000" w:themeColor="text1"/>
          <w:sz w:val="22"/>
          <w:szCs w:val="22"/>
        </w:rPr>
        <w:t>заключать договоры комплексной предпринимательской лицензии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(франчайзинг)</w:t>
      </w:r>
      <w:r w:rsidRPr="008758B7">
        <w:rPr>
          <w:rFonts w:ascii="Times New Roman" w:hAnsi="Times New Roman"/>
          <w:color w:val="000000" w:themeColor="text1"/>
          <w:sz w:val="22"/>
          <w:szCs w:val="22"/>
        </w:rPr>
        <w:t xml:space="preserve"> с другими лицами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4D1DD9" w:rsidRPr="001529BE">
        <w:rPr>
          <w:rFonts w:ascii="Times New Roman" w:hAnsi="Times New Roman"/>
          <w:color w:val="000000" w:themeColor="text1"/>
          <w:sz w:val="22"/>
          <w:szCs w:val="22"/>
        </w:rPr>
        <w:t xml:space="preserve">Пользователю запрещается заключать договоры </w:t>
      </w:r>
      <w:r w:rsidR="004D1DD9" w:rsidRPr="00662A58">
        <w:rPr>
          <w:rFonts w:ascii="Times New Roman" w:hAnsi="Times New Roman"/>
          <w:color w:val="000000"/>
          <w:sz w:val="22"/>
          <w:szCs w:val="22"/>
        </w:rPr>
        <w:t>комплексной предпринимательский сублицензии.</w:t>
      </w:r>
    </w:p>
    <w:p w14:paraId="4676CC7B" w14:textId="1AB242B2" w:rsidR="00EE160C" w:rsidRDefault="00EE160C" w:rsidP="00A46467">
      <w:pPr>
        <w:pStyle w:val="Textbase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E160C">
        <w:rPr>
          <w:rFonts w:ascii="Times New Roman" w:hAnsi="Times New Roman"/>
          <w:b/>
          <w:color w:val="000000" w:themeColor="text1"/>
          <w:sz w:val="22"/>
          <w:szCs w:val="22"/>
        </w:rPr>
        <w:t>8.3.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Подписывая настоящий Договор Пользователь</w:t>
      </w:r>
      <w:r w:rsidRPr="00EE160C">
        <w:rPr>
          <w:rFonts w:ascii="Times New Roman" w:hAnsi="Times New Roman"/>
          <w:color w:val="000000" w:themeColor="text1"/>
          <w:sz w:val="22"/>
          <w:szCs w:val="22"/>
        </w:rPr>
        <w:t xml:space="preserve"> подтверждает свое безусловное и безотзывное согласие, а также получение такого согласия от своих работников на сбор и обработку </w:t>
      </w:r>
      <w:r>
        <w:rPr>
          <w:rFonts w:ascii="Times New Roman" w:hAnsi="Times New Roman"/>
          <w:color w:val="000000" w:themeColor="text1"/>
          <w:sz w:val="22"/>
          <w:szCs w:val="22"/>
        </w:rPr>
        <w:t>Правообладателем</w:t>
      </w:r>
      <w:r w:rsidRPr="00EE160C">
        <w:rPr>
          <w:rFonts w:ascii="Times New Roman" w:hAnsi="Times New Roman"/>
          <w:color w:val="000000" w:themeColor="text1"/>
          <w:sz w:val="22"/>
          <w:szCs w:val="22"/>
        </w:rPr>
        <w:t xml:space="preserve"> персональных данных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14:paraId="72F43865" w14:textId="4F952339" w:rsidR="00EA41C6" w:rsidRPr="00465AF3" w:rsidRDefault="008758B7" w:rsidP="00A46467">
      <w:pPr>
        <w:pStyle w:val="Textbase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</w:rPr>
        <w:t>8.</w:t>
      </w:r>
      <w:r w:rsidR="00EE160C"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  <w:r w:rsidR="008C20A8" w:rsidRPr="00A46467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8C20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D1DD9">
        <w:rPr>
          <w:rFonts w:ascii="Times New Roman" w:hAnsi="Times New Roman"/>
          <w:color w:val="000000" w:themeColor="text1"/>
          <w:sz w:val="22"/>
          <w:szCs w:val="22"/>
        </w:rPr>
        <w:t>Д</w:t>
      </w:r>
      <w:r w:rsidR="002C7176" w:rsidRPr="00465AF3">
        <w:rPr>
          <w:rFonts w:ascii="Times New Roman" w:hAnsi="Times New Roman"/>
          <w:color w:val="000000" w:themeColor="text1"/>
          <w:sz w:val="22"/>
          <w:szCs w:val="22"/>
        </w:rPr>
        <w:t>оговор составлен в двух экземплярах, имеющих одинаковую юридическую силу по одному для каждой из Сторон.</w:t>
      </w:r>
      <w:r w:rsidR="00C363EB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1927EB0E" w14:textId="27752A62" w:rsidR="0057550B" w:rsidRPr="00465AF3" w:rsidRDefault="009B56EE" w:rsidP="00A46467">
      <w:pPr>
        <w:pStyle w:val="Textbase"/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46467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EA41C6" w:rsidRPr="00A46467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EE160C">
        <w:rPr>
          <w:rFonts w:ascii="Times New Roman" w:hAnsi="Times New Roman"/>
          <w:b/>
          <w:color w:val="000000" w:themeColor="text1"/>
          <w:sz w:val="22"/>
          <w:szCs w:val="22"/>
        </w:rPr>
        <w:t>5</w:t>
      </w:r>
      <w:r w:rsidR="00EA41C6" w:rsidRPr="00A46467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EA41C6" w:rsidRPr="00465AF3">
        <w:rPr>
          <w:rFonts w:ascii="Times New Roman" w:hAnsi="Times New Roman"/>
          <w:color w:val="000000" w:themeColor="text1"/>
          <w:sz w:val="22"/>
          <w:szCs w:val="22"/>
        </w:rPr>
        <w:t xml:space="preserve"> Во всем остальном, не предусмотренном Договором, стороны руководствуются действующим законодательством Республики Казахстан. </w:t>
      </w:r>
    </w:p>
    <w:p w14:paraId="01FB35D7" w14:textId="77777777" w:rsidR="00074679" w:rsidRPr="00465AF3" w:rsidRDefault="00074679" w:rsidP="00937D60">
      <w:pPr>
        <w:pStyle w:val="MiniZagalovok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14:paraId="648BC885" w14:textId="533941FA" w:rsidR="002C7176" w:rsidRPr="00465AF3" w:rsidRDefault="007663C5" w:rsidP="00937D60">
      <w:pPr>
        <w:pStyle w:val="MiniZagalovok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9</w:t>
      </w:r>
      <w:r w:rsidR="002C7176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. Реквизиты </w:t>
      </w:r>
      <w:r w:rsidR="00391DFE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С</w:t>
      </w:r>
      <w:r w:rsidR="002C7176" w:rsidRPr="00465AF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торон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9E2855" w:rsidRPr="00465AF3" w14:paraId="4A03AC7F" w14:textId="77777777" w:rsidTr="0072216C">
        <w:trPr>
          <w:trHeight w:val="1172"/>
        </w:trPr>
        <w:tc>
          <w:tcPr>
            <w:tcW w:w="4962" w:type="dxa"/>
            <w:shd w:val="clear" w:color="auto" w:fill="auto"/>
          </w:tcPr>
          <w:p w14:paraId="300DC077" w14:textId="56A4EEC9" w:rsidR="002C7176" w:rsidRPr="00465AF3" w:rsidRDefault="003F1000" w:rsidP="0060404F">
            <w:pPr>
              <w:pStyle w:val="Textbase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65AF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Правообладатель</w:t>
            </w:r>
            <w:r w:rsidR="002C7176" w:rsidRPr="00465AF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:     </w:t>
            </w:r>
          </w:p>
          <w:p w14:paraId="7F5A7348" w14:textId="7DE1C405" w:rsidR="00AF0182" w:rsidRPr="00465AF3" w:rsidRDefault="00AF0182" w:rsidP="00E63FCC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465AF3">
              <w:rPr>
                <w:b/>
                <w:color w:val="000000" w:themeColor="text1"/>
                <w:sz w:val="22"/>
                <w:szCs w:val="22"/>
                <w:lang w:val="ru-RU"/>
              </w:rPr>
              <w:t>ТОО</w:t>
            </w:r>
            <w:r w:rsidR="0072216C" w:rsidRPr="00465AF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417C0" w:rsidRPr="00465AF3">
              <w:rPr>
                <w:b/>
                <w:color w:val="000000" w:themeColor="text1"/>
                <w:sz w:val="22"/>
                <w:szCs w:val="22"/>
                <w:lang w:val="kk-KZ"/>
              </w:rPr>
              <w:t>«</w:t>
            </w:r>
            <w:proofErr w:type="spellStart"/>
            <w:r w:rsidR="000417C0" w:rsidRPr="00465AF3">
              <w:rPr>
                <w:b/>
                <w:color w:val="000000" w:themeColor="text1"/>
                <w:sz w:val="22"/>
                <w:szCs w:val="22"/>
              </w:rPr>
              <w:t>ProFace</w:t>
            </w:r>
            <w:proofErr w:type="spellEnd"/>
            <w:r w:rsidR="000417C0" w:rsidRPr="00465AF3">
              <w:rPr>
                <w:b/>
                <w:color w:val="000000" w:themeColor="text1"/>
                <w:sz w:val="22"/>
                <w:szCs w:val="22"/>
                <w:lang w:val="kk-KZ"/>
              </w:rPr>
              <w:t>»</w:t>
            </w:r>
          </w:p>
          <w:p w14:paraId="4BA81797" w14:textId="59E91458" w:rsidR="00EB6331" w:rsidRPr="00465AF3" w:rsidRDefault="00AF0182" w:rsidP="0060404F">
            <w:pPr>
              <w:pStyle w:val="Textbas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БИН</w:t>
            </w:r>
            <w:r w:rsidR="000417C0" w:rsidRPr="00465AF3">
              <w:rPr>
                <w:rFonts w:ascii="Times New Roman" w:eastAsiaTheme="minorHAnsi" w:hAnsi="Times New Roman"/>
                <w:color w:val="000000" w:themeColor="text1"/>
                <w:kern w:val="0"/>
                <w:sz w:val="22"/>
                <w:szCs w:val="22"/>
                <w:lang w:eastAsia="en-US"/>
              </w:rPr>
              <w:t xml:space="preserve"> 190540021196</w:t>
            </w:r>
          </w:p>
          <w:p w14:paraId="16EF791A" w14:textId="35948C5E" w:rsidR="0038783F" w:rsidRPr="00465AF3" w:rsidRDefault="0038783F" w:rsidP="0060404F">
            <w:pPr>
              <w:pStyle w:val="Textbas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Адрес: </w:t>
            </w:r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Казахстан, город Алматы, </w:t>
            </w:r>
            <w:proofErr w:type="spellStart"/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Медеуский</w:t>
            </w:r>
            <w:proofErr w:type="spellEnd"/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район, </w:t>
            </w:r>
            <w:r w:rsidR="00391DFE"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пр.</w:t>
            </w:r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</w:t>
            </w:r>
            <w:r w:rsidR="00391DFE"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Назарбаев</w:t>
            </w:r>
            <w:r w:rsidR="00391DFE"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дом 120, 15, индекс 050051</w:t>
            </w:r>
          </w:p>
          <w:p w14:paraId="43572350" w14:textId="63E14B08" w:rsidR="00AF0182" w:rsidRPr="00162659" w:rsidRDefault="00AF0182">
            <w:pPr>
              <w:pStyle w:val="Textbas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ИИК</w:t>
            </w:r>
            <w:r w:rsidRPr="001626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  <w:r w:rsidR="000417C0" w:rsidRPr="001626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KZ</w:t>
            </w:r>
            <w:r w:rsidR="000417C0" w:rsidRPr="001626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32722</w:t>
            </w:r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="000417C0" w:rsidRPr="001626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000002155867</w:t>
            </w:r>
          </w:p>
          <w:p w14:paraId="29CBCFE4" w14:textId="3DE4B1FF" w:rsidR="00AF0182" w:rsidRPr="00465AF3" w:rsidRDefault="00AF0182">
            <w:pPr>
              <w:pStyle w:val="Textbase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Банк</w:t>
            </w:r>
            <w:r w:rsidRPr="00465AF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AO "</w:t>
            </w:r>
            <w:proofErr w:type="spellStart"/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Kaspi</w:t>
            </w:r>
            <w:proofErr w:type="spellEnd"/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Bank"</w:t>
            </w:r>
          </w:p>
          <w:p w14:paraId="219B7099" w14:textId="006F295A" w:rsidR="00AF0182" w:rsidRPr="00162659" w:rsidRDefault="00AF0182">
            <w:pPr>
              <w:pStyle w:val="Textbase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БИК</w:t>
            </w:r>
            <w:r w:rsidRPr="0016265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:</w:t>
            </w:r>
            <w:r w:rsidR="000417C0" w:rsidRPr="0016265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417C0" w:rsidRPr="00465AF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CASPKZKA</w:t>
            </w:r>
          </w:p>
          <w:p w14:paraId="2B45FC89" w14:textId="668644CB" w:rsidR="000417C0" w:rsidRPr="00A46467" w:rsidRDefault="0038783F" w:rsidP="00DE5EB2">
            <w:pPr>
              <w:pStyle w:val="Textbase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4646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Тел:</w:t>
            </w:r>
            <w:r w:rsidR="00391DFE"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0417C0" w:rsidRPr="00465AF3">
              <w:rPr>
                <w:rFonts w:ascii="Times New Roman" w:hAnsi="Times New Roman"/>
                <w:sz w:val="22"/>
                <w:szCs w:val="22"/>
              </w:rPr>
              <w:t>+7(771) 551 50 50</w:t>
            </w:r>
          </w:p>
          <w:p w14:paraId="0A9DDC4B" w14:textId="13124B97" w:rsidR="00EB6331" w:rsidRPr="00A46467" w:rsidRDefault="00EB6331" w:rsidP="0060404F">
            <w:pPr>
              <w:pStyle w:val="Textbase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52D97D50" w14:textId="7CA956FA" w:rsidR="003F1000" w:rsidRPr="00465AF3" w:rsidRDefault="003F1000" w:rsidP="0060404F">
            <w:pPr>
              <w:pStyle w:val="Textbase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65AF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Директор</w:t>
            </w:r>
          </w:p>
          <w:p w14:paraId="56E457B2" w14:textId="77777777" w:rsidR="002C7176" w:rsidRPr="00465AF3" w:rsidRDefault="002C7176" w:rsidP="0060404F">
            <w:pPr>
              <w:pStyle w:val="Textbas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1051D89" w14:textId="7FCD8958" w:rsidR="002C7176" w:rsidRPr="00465AF3" w:rsidRDefault="002C7176" w:rsidP="0060404F">
            <w:pPr>
              <w:pStyle w:val="Textbas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5A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_____________________</w:t>
            </w:r>
            <w:r w:rsidR="005C102F" w:rsidRPr="00465AF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Тунгишбаева Д.Б.</w:t>
            </w:r>
          </w:p>
        </w:tc>
        <w:tc>
          <w:tcPr>
            <w:tcW w:w="5103" w:type="dxa"/>
            <w:shd w:val="clear" w:color="auto" w:fill="auto"/>
          </w:tcPr>
          <w:p w14:paraId="2C432BF5" w14:textId="48EAE437" w:rsidR="002C7176" w:rsidRPr="00465AF3" w:rsidRDefault="003F1000" w:rsidP="0060404F">
            <w:pPr>
              <w:pStyle w:val="Textbase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65AF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Пользователь</w:t>
            </w:r>
            <w:r w:rsidR="002C7176" w:rsidRPr="00465AF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14:paraId="5C9F0154" w14:textId="5890B983" w:rsidR="00AF0182" w:rsidRPr="00465AF3" w:rsidRDefault="003F1000" w:rsidP="00E63FCC">
            <w:pPr>
              <w:pStyle w:val="Textbase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65AF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ТОО «__________» </w:t>
            </w:r>
          </w:p>
          <w:p w14:paraId="4C3B64E0" w14:textId="35A68C7D" w:rsidR="00756EFE" w:rsidRPr="00465AF3" w:rsidRDefault="003F1000" w:rsidP="00756EFE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465AF3">
              <w:rPr>
                <w:color w:val="FF0000"/>
                <w:sz w:val="22"/>
                <w:szCs w:val="22"/>
                <w:lang w:val="ru-RU"/>
              </w:rPr>
              <w:t xml:space="preserve">БИН </w:t>
            </w:r>
          </w:p>
          <w:p w14:paraId="1D99BA32" w14:textId="77819C69" w:rsidR="00756EFE" w:rsidRPr="00465AF3" w:rsidRDefault="00756EFE" w:rsidP="00756EFE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465AF3">
              <w:rPr>
                <w:color w:val="FF0000"/>
                <w:sz w:val="22"/>
                <w:szCs w:val="22"/>
                <w:lang w:val="ru-RU"/>
              </w:rPr>
              <w:t xml:space="preserve">Адрес: </w:t>
            </w:r>
          </w:p>
          <w:p w14:paraId="783A3748" w14:textId="037D41BB" w:rsidR="003F1000" w:rsidRPr="00465AF3" w:rsidRDefault="003F1000" w:rsidP="00756EFE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465AF3">
              <w:rPr>
                <w:color w:val="FF0000"/>
                <w:sz w:val="22"/>
                <w:szCs w:val="22"/>
                <w:lang w:val="ru-RU"/>
              </w:rPr>
              <w:t>ИИК:</w:t>
            </w:r>
          </w:p>
          <w:p w14:paraId="62843DC1" w14:textId="2DA08E3B" w:rsidR="003F1000" w:rsidRPr="00465AF3" w:rsidRDefault="003F1000" w:rsidP="00756EFE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465AF3">
              <w:rPr>
                <w:color w:val="FF0000"/>
                <w:sz w:val="22"/>
                <w:szCs w:val="22"/>
                <w:lang w:val="ru-RU"/>
              </w:rPr>
              <w:t>Банк:</w:t>
            </w:r>
          </w:p>
          <w:p w14:paraId="2EF6A495" w14:textId="3BAF94ED" w:rsidR="003F1000" w:rsidRPr="00465AF3" w:rsidRDefault="003F1000" w:rsidP="00756EFE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465AF3">
              <w:rPr>
                <w:color w:val="FF0000"/>
                <w:sz w:val="22"/>
                <w:szCs w:val="22"/>
                <w:lang w:val="ru-RU"/>
              </w:rPr>
              <w:t>БИК:</w:t>
            </w:r>
          </w:p>
          <w:p w14:paraId="28BFBC10" w14:textId="55842C0D" w:rsidR="00756EFE" w:rsidRPr="00465AF3" w:rsidRDefault="00756EFE" w:rsidP="00756EFE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465AF3">
              <w:rPr>
                <w:color w:val="FF0000"/>
                <w:sz w:val="22"/>
                <w:szCs w:val="22"/>
                <w:lang w:val="ru-RU"/>
              </w:rPr>
              <w:t xml:space="preserve">Тел: </w:t>
            </w:r>
          </w:p>
          <w:p w14:paraId="5C8B130A" w14:textId="77777777" w:rsidR="006173B4" w:rsidRPr="00465AF3" w:rsidRDefault="006173B4" w:rsidP="0072288F">
            <w:pPr>
              <w:pStyle w:val="Textbase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794E7B34" w14:textId="77777777" w:rsidR="003F1000" w:rsidRPr="00465AF3" w:rsidRDefault="003F1000" w:rsidP="0072288F">
            <w:pPr>
              <w:pStyle w:val="Textbase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077AAAC3" w14:textId="77777777" w:rsidR="003F1000" w:rsidRPr="00465AF3" w:rsidRDefault="003F1000" w:rsidP="0072288F">
            <w:pPr>
              <w:pStyle w:val="Textbase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44AE49F5" w14:textId="77777777" w:rsidR="000417C0" w:rsidRPr="00465AF3" w:rsidRDefault="000417C0" w:rsidP="0072288F">
            <w:pPr>
              <w:pStyle w:val="Textbase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13D04D98" w14:textId="77777777" w:rsidR="009E2855" w:rsidRPr="00465AF3" w:rsidRDefault="009E2855" w:rsidP="0072288F">
            <w:pPr>
              <w:pStyle w:val="Textbase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03009FEB" w14:textId="1D7532FC" w:rsidR="002C7176" w:rsidRPr="00465AF3" w:rsidRDefault="002C7176" w:rsidP="0060404F">
            <w:pPr>
              <w:pStyle w:val="Textbas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5AF3">
              <w:rPr>
                <w:rFonts w:ascii="Times New Roman" w:hAnsi="Times New Roman"/>
                <w:color w:val="FF0000"/>
                <w:sz w:val="22"/>
                <w:szCs w:val="22"/>
              </w:rPr>
              <w:t>_______________________</w:t>
            </w:r>
            <w:r w:rsidR="001625FC" w:rsidRPr="00465AF3">
              <w:rPr>
                <w:rFonts w:ascii="Times New Roman" w:hAnsi="Times New Roman"/>
                <w:color w:val="FF0000"/>
                <w:sz w:val="22"/>
                <w:szCs w:val="22"/>
              </w:rPr>
              <w:t>ФИО</w:t>
            </w:r>
          </w:p>
        </w:tc>
      </w:tr>
    </w:tbl>
    <w:p w14:paraId="25AF17D6" w14:textId="77777777" w:rsidR="002E262D" w:rsidRPr="00465AF3" w:rsidRDefault="002E262D" w:rsidP="00AD4880">
      <w:pPr>
        <w:rPr>
          <w:color w:val="000000" w:themeColor="text1"/>
          <w:sz w:val="22"/>
          <w:szCs w:val="22"/>
          <w:lang w:val="ru-RU"/>
        </w:rPr>
      </w:pPr>
      <w:bookmarkStart w:id="0" w:name="_GoBack"/>
      <w:bookmarkEnd w:id="0"/>
    </w:p>
    <w:sectPr w:rsidR="002E262D" w:rsidRPr="00465AF3" w:rsidSect="001439C4">
      <w:headerReference w:type="default" r:id="rId8"/>
      <w:footerReference w:type="default" r:id="rId9"/>
      <w:pgSz w:w="11906" w:h="16838"/>
      <w:pgMar w:top="1418" w:right="568" w:bottom="1701" w:left="851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25C3" w14:textId="77777777" w:rsidR="0016766A" w:rsidRDefault="0016766A">
      <w:r>
        <w:separator/>
      </w:r>
    </w:p>
  </w:endnote>
  <w:endnote w:type="continuationSeparator" w:id="0">
    <w:p w14:paraId="7A62F920" w14:textId="77777777" w:rsidR="0016766A" w:rsidRDefault="0016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hampagne &amp; Limousines">
    <w:altName w:val="Arial"/>
    <w:panose1 w:val="020B0604020202020204"/>
    <w:charset w:val="CC"/>
    <w:family w:val="swiss"/>
    <w:pitch w:val="variable"/>
    <w:sig w:usb0="00000001" w:usb1="500060F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GothDemiCTT">
    <w:altName w:val="Times New Roman"/>
    <w:panose1 w:val="020B0604020202020204"/>
    <w:charset w:val="CC"/>
    <w:family w:val="auto"/>
    <w:pitch w:val="variable"/>
    <w:sig w:usb0="00000203" w:usb1="00000000" w:usb2="00000000" w:usb3="00000000" w:csb0="00000005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1AC0" w14:textId="77777777" w:rsidR="00AE546C" w:rsidRPr="00F6685B" w:rsidRDefault="00AE546C" w:rsidP="0060404F">
    <w:pPr>
      <w:pStyle w:val="Textbase"/>
      <w:rPr>
        <w:color w:val="404040"/>
        <w:sz w:val="16"/>
        <w:szCs w:val="16"/>
      </w:rPr>
    </w:pPr>
    <w:r w:rsidRPr="00F6685B">
      <w:rPr>
        <w:color w:val="404040"/>
        <w:sz w:val="16"/>
        <w:szCs w:val="16"/>
      </w:rPr>
      <w:tab/>
    </w:r>
    <w:r w:rsidRPr="00F6685B">
      <w:rPr>
        <w:color w:val="404040"/>
        <w:sz w:val="16"/>
        <w:szCs w:val="16"/>
      </w:rPr>
      <w:tab/>
    </w:r>
    <w:r w:rsidRPr="00F6685B">
      <w:rPr>
        <w:color w:val="404040"/>
        <w:sz w:val="16"/>
        <w:szCs w:val="16"/>
      </w:rPr>
      <w:tab/>
    </w:r>
    <w:r w:rsidRPr="00F6685B">
      <w:rPr>
        <w:color w:val="404040"/>
        <w:sz w:val="16"/>
        <w:szCs w:val="16"/>
      </w:rPr>
      <w:tab/>
    </w:r>
    <w:r w:rsidRPr="00F6685B">
      <w:rPr>
        <w:color w:val="404040"/>
        <w:sz w:val="16"/>
        <w:szCs w:val="16"/>
      </w:rPr>
      <w:tab/>
    </w:r>
    <w:r w:rsidRPr="00F6685B">
      <w:rPr>
        <w:color w:val="404040"/>
        <w:sz w:val="16"/>
        <w:szCs w:val="16"/>
      </w:rPr>
      <w:tab/>
    </w:r>
    <w:r w:rsidRPr="00F6685B">
      <w:rPr>
        <w:color w:val="404040"/>
        <w:sz w:val="16"/>
        <w:szCs w:val="16"/>
      </w:rPr>
      <w:tab/>
    </w:r>
    <w:r w:rsidRPr="00F6685B">
      <w:rPr>
        <w:color w:val="40404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A02F" w14:textId="77777777" w:rsidR="0016766A" w:rsidRDefault="0016766A">
      <w:r>
        <w:separator/>
      </w:r>
    </w:p>
  </w:footnote>
  <w:footnote w:type="continuationSeparator" w:id="0">
    <w:p w14:paraId="6FA7D2F1" w14:textId="77777777" w:rsidR="0016766A" w:rsidRDefault="0016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8E75" w14:textId="01E52700" w:rsidR="00AE546C" w:rsidRDefault="00AE546C">
    <w:pPr>
      <w:pStyle w:val="Header"/>
    </w:pPr>
    <w:r>
      <w:rPr>
        <w:noProof/>
        <w:lang w:val="ru-RU"/>
      </w:rPr>
      <w:drawing>
        <wp:inline distT="0" distB="0" distL="0" distR="0" wp14:anchorId="452276A5" wp14:editId="6B85AA5A">
          <wp:extent cx="1621790" cy="817245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27D6"/>
    <w:multiLevelType w:val="multilevel"/>
    <w:tmpl w:val="06FEB76C"/>
    <w:lvl w:ilvl="0">
      <w:start w:val="1"/>
      <w:numFmt w:val="decimal"/>
      <w:lvlText w:val="%1."/>
      <w:lvlJc w:val="left"/>
      <w:pPr>
        <w:ind w:left="540" w:hanging="540"/>
      </w:pPr>
      <w:rPr>
        <w:rFonts w:eastAsia="DejaVu Sans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ejaVu Sans" w:hint="default"/>
      </w:rPr>
    </w:lvl>
  </w:abstractNum>
  <w:abstractNum w:abstractNumId="1" w15:restartNumberingAfterBreak="0">
    <w:nsid w:val="12D65696"/>
    <w:multiLevelType w:val="hybridMultilevel"/>
    <w:tmpl w:val="0CA4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CD1"/>
    <w:multiLevelType w:val="multilevel"/>
    <w:tmpl w:val="380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6530D"/>
    <w:multiLevelType w:val="multilevel"/>
    <w:tmpl w:val="9D1A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3448B"/>
    <w:multiLevelType w:val="hybridMultilevel"/>
    <w:tmpl w:val="73E2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72B0"/>
    <w:multiLevelType w:val="multilevel"/>
    <w:tmpl w:val="9D1A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739"/>
    <w:multiLevelType w:val="multilevel"/>
    <w:tmpl w:val="981E33E4"/>
    <w:lvl w:ilvl="0">
      <w:start w:val="1"/>
      <w:numFmt w:val="decimal"/>
      <w:lvlText w:val="%1."/>
      <w:lvlJc w:val="left"/>
      <w:pPr>
        <w:ind w:left="360" w:hanging="360"/>
      </w:pPr>
      <w:rPr>
        <w:rFonts w:eastAsia="DejaVu Sans"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DejaVu San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  <w:color w:val="auto"/>
      </w:rPr>
    </w:lvl>
  </w:abstractNum>
  <w:abstractNum w:abstractNumId="7" w15:restartNumberingAfterBreak="0">
    <w:nsid w:val="3479379F"/>
    <w:multiLevelType w:val="hybridMultilevel"/>
    <w:tmpl w:val="1500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75DB8"/>
    <w:multiLevelType w:val="multilevel"/>
    <w:tmpl w:val="3E0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F49D3"/>
    <w:multiLevelType w:val="multilevel"/>
    <w:tmpl w:val="E1646EB8"/>
    <w:lvl w:ilvl="0">
      <w:start w:val="1"/>
      <w:numFmt w:val="decimal"/>
      <w:lvlText w:val="%1."/>
      <w:lvlJc w:val="left"/>
      <w:pPr>
        <w:ind w:left="360" w:hanging="360"/>
      </w:pPr>
      <w:rPr>
        <w:rFonts w:eastAsia="DejaVu Sans"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DejaVu San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  <w:color w:val="auto"/>
      </w:rPr>
    </w:lvl>
  </w:abstractNum>
  <w:abstractNum w:abstractNumId="10" w15:restartNumberingAfterBreak="0">
    <w:nsid w:val="3FE02E10"/>
    <w:multiLevelType w:val="hybridMultilevel"/>
    <w:tmpl w:val="9878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6CA0"/>
    <w:multiLevelType w:val="hybridMultilevel"/>
    <w:tmpl w:val="27A2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1617B"/>
    <w:multiLevelType w:val="hybridMultilevel"/>
    <w:tmpl w:val="F43E9EE6"/>
    <w:lvl w:ilvl="0" w:tplc="EC064EE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7FE2D83"/>
    <w:multiLevelType w:val="hybridMultilevel"/>
    <w:tmpl w:val="4F340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9D0F32"/>
    <w:multiLevelType w:val="multilevel"/>
    <w:tmpl w:val="380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B3527"/>
    <w:multiLevelType w:val="multilevel"/>
    <w:tmpl w:val="380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EA12E0"/>
    <w:multiLevelType w:val="hybridMultilevel"/>
    <w:tmpl w:val="9A34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77C89"/>
    <w:multiLevelType w:val="multilevel"/>
    <w:tmpl w:val="B68817E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32715A3"/>
    <w:multiLevelType w:val="hybridMultilevel"/>
    <w:tmpl w:val="7B42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C6832"/>
    <w:multiLevelType w:val="multilevel"/>
    <w:tmpl w:val="3190BFC0"/>
    <w:lvl w:ilvl="0">
      <w:start w:val="1"/>
      <w:numFmt w:val="decimal"/>
      <w:lvlText w:val="%1."/>
      <w:lvlJc w:val="left"/>
      <w:pPr>
        <w:ind w:left="360" w:hanging="360"/>
      </w:pPr>
      <w:rPr>
        <w:rFonts w:eastAsia="DejaVu Sans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DejaVu San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  <w:color w:val="auto"/>
      </w:rPr>
    </w:lvl>
  </w:abstractNum>
  <w:abstractNum w:abstractNumId="20" w15:restartNumberingAfterBreak="0">
    <w:nsid w:val="6C2508A8"/>
    <w:multiLevelType w:val="multilevel"/>
    <w:tmpl w:val="70CEFF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D882D3C"/>
    <w:multiLevelType w:val="hybridMultilevel"/>
    <w:tmpl w:val="3480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877DD"/>
    <w:multiLevelType w:val="multilevel"/>
    <w:tmpl w:val="380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2"/>
  </w:num>
  <w:num w:numId="5">
    <w:abstractNumId w:val="12"/>
  </w:num>
  <w:num w:numId="6">
    <w:abstractNumId w:val="14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19"/>
  </w:num>
  <w:num w:numId="13">
    <w:abstractNumId w:val="9"/>
  </w:num>
  <w:num w:numId="14">
    <w:abstractNumId w:val="6"/>
  </w:num>
  <w:num w:numId="15">
    <w:abstractNumId w:val="21"/>
  </w:num>
  <w:num w:numId="16">
    <w:abstractNumId w:val="7"/>
  </w:num>
  <w:num w:numId="17">
    <w:abstractNumId w:val="11"/>
  </w:num>
  <w:num w:numId="18">
    <w:abstractNumId w:val="4"/>
  </w:num>
  <w:num w:numId="19">
    <w:abstractNumId w:val="18"/>
  </w:num>
  <w:num w:numId="20">
    <w:abstractNumId w:val="13"/>
  </w:num>
  <w:num w:numId="21">
    <w:abstractNumId w:val="16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76"/>
    <w:rsid w:val="000142E0"/>
    <w:rsid w:val="00014B46"/>
    <w:rsid w:val="00020022"/>
    <w:rsid w:val="0002069F"/>
    <w:rsid w:val="00020EBE"/>
    <w:rsid w:val="00033D71"/>
    <w:rsid w:val="000417C0"/>
    <w:rsid w:val="00043F04"/>
    <w:rsid w:val="00052D43"/>
    <w:rsid w:val="00056782"/>
    <w:rsid w:val="000639D4"/>
    <w:rsid w:val="00070221"/>
    <w:rsid w:val="00074679"/>
    <w:rsid w:val="00091D3D"/>
    <w:rsid w:val="00092DCE"/>
    <w:rsid w:val="00094892"/>
    <w:rsid w:val="000A0DFC"/>
    <w:rsid w:val="000A15ED"/>
    <w:rsid w:val="000A5746"/>
    <w:rsid w:val="000B042E"/>
    <w:rsid w:val="000B08A2"/>
    <w:rsid w:val="000C6A24"/>
    <w:rsid w:val="000E5C42"/>
    <w:rsid w:val="000F7590"/>
    <w:rsid w:val="00100116"/>
    <w:rsid w:val="00100843"/>
    <w:rsid w:val="00101B35"/>
    <w:rsid w:val="00103224"/>
    <w:rsid w:val="0012727B"/>
    <w:rsid w:val="00127F8C"/>
    <w:rsid w:val="00142FE4"/>
    <w:rsid w:val="001439C4"/>
    <w:rsid w:val="00150E94"/>
    <w:rsid w:val="001529BE"/>
    <w:rsid w:val="00155258"/>
    <w:rsid w:val="001625FC"/>
    <w:rsid w:val="00162659"/>
    <w:rsid w:val="001643CE"/>
    <w:rsid w:val="0016766A"/>
    <w:rsid w:val="001703AC"/>
    <w:rsid w:val="00174518"/>
    <w:rsid w:val="00174D50"/>
    <w:rsid w:val="00175729"/>
    <w:rsid w:val="00177F1D"/>
    <w:rsid w:val="00180D4B"/>
    <w:rsid w:val="00182923"/>
    <w:rsid w:val="001848C9"/>
    <w:rsid w:val="0019416D"/>
    <w:rsid w:val="001949B0"/>
    <w:rsid w:val="001975C4"/>
    <w:rsid w:val="001A4C80"/>
    <w:rsid w:val="001B5BD7"/>
    <w:rsid w:val="001B7C36"/>
    <w:rsid w:val="001C1D8E"/>
    <w:rsid w:val="001C4DD4"/>
    <w:rsid w:val="001D2533"/>
    <w:rsid w:val="001E2774"/>
    <w:rsid w:val="001F3687"/>
    <w:rsid w:val="001F5BE6"/>
    <w:rsid w:val="00202209"/>
    <w:rsid w:val="00212869"/>
    <w:rsid w:val="002148BE"/>
    <w:rsid w:val="002169C2"/>
    <w:rsid w:val="002257EE"/>
    <w:rsid w:val="00231686"/>
    <w:rsid w:val="00235F65"/>
    <w:rsid w:val="00237CD3"/>
    <w:rsid w:val="002421D5"/>
    <w:rsid w:val="00245C48"/>
    <w:rsid w:val="002544BB"/>
    <w:rsid w:val="0026727E"/>
    <w:rsid w:val="00270675"/>
    <w:rsid w:val="00273753"/>
    <w:rsid w:val="002748A1"/>
    <w:rsid w:val="002815F2"/>
    <w:rsid w:val="002905FA"/>
    <w:rsid w:val="00296E0D"/>
    <w:rsid w:val="00297A67"/>
    <w:rsid w:val="002A3168"/>
    <w:rsid w:val="002A33E6"/>
    <w:rsid w:val="002B44E3"/>
    <w:rsid w:val="002C2B81"/>
    <w:rsid w:val="002C35BF"/>
    <w:rsid w:val="002C7176"/>
    <w:rsid w:val="002D729B"/>
    <w:rsid w:val="002D7C2A"/>
    <w:rsid w:val="002E262D"/>
    <w:rsid w:val="002E2CB4"/>
    <w:rsid w:val="002E3774"/>
    <w:rsid w:val="0032452A"/>
    <w:rsid w:val="0033366C"/>
    <w:rsid w:val="0034303C"/>
    <w:rsid w:val="003442E1"/>
    <w:rsid w:val="003444B0"/>
    <w:rsid w:val="0035616D"/>
    <w:rsid w:val="00362F2F"/>
    <w:rsid w:val="00363254"/>
    <w:rsid w:val="003702B8"/>
    <w:rsid w:val="00382ECF"/>
    <w:rsid w:val="003846B3"/>
    <w:rsid w:val="0038783F"/>
    <w:rsid w:val="00391DFE"/>
    <w:rsid w:val="003B321E"/>
    <w:rsid w:val="003C2655"/>
    <w:rsid w:val="003C348B"/>
    <w:rsid w:val="003C776F"/>
    <w:rsid w:val="003D7664"/>
    <w:rsid w:val="003E1EEC"/>
    <w:rsid w:val="003E6247"/>
    <w:rsid w:val="003E64A8"/>
    <w:rsid w:val="003F1000"/>
    <w:rsid w:val="0042571C"/>
    <w:rsid w:val="004300C4"/>
    <w:rsid w:val="0043157E"/>
    <w:rsid w:val="00442358"/>
    <w:rsid w:val="00452FFA"/>
    <w:rsid w:val="00462465"/>
    <w:rsid w:val="00465AF3"/>
    <w:rsid w:val="00471006"/>
    <w:rsid w:val="0047403B"/>
    <w:rsid w:val="00476D2D"/>
    <w:rsid w:val="00491594"/>
    <w:rsid w:val="00495624"/>
    <w:rsid w:val="004A3491"/>
    <w:rsid w:val="004B21E3"/>
    <w:rsid w:val="004B62B5"/>
    <w:rsid w:val="004D1DD9"/>
    <w:rsid w:val="004E19E1"/>
    <w:rsid w:val="0050097A"/>
    <w:rsid w:val="00504F8F"/>
    <w:rsid w:val="0051181B"/>
    <w:rsid w:val="00520828"/>
    <w:rsid w:val="005224D1"/>
    <w:rsid w:val="005454AF"/>
    <w:rsid w:val="0054642D"/>
    <w:rsid w:val="0055007C"/>
    <w:rsid w:val="005516F9"/>
    <w:rsid w:val="0055292A"/>
    <w:rsid w:val="0056166F"/>
    <w:rsid w:val="0056477A"/>
    <w:rsid w:val="005709BE"/>
    <w:rsid w:val="0057550B"/>
    <w:rsid w:val="005906B6"/>
    <w:rsid w:val="005B076B"/>
    <w:rsid w:val="005B35A2"/>
    <w:rsid w:val="005B42C8"/>
    <w:rsid w:val="005C0D31"/>
    <w:rsid w:val="005C102F"/>
    <w:rsid w:val="005C5479"/>
    <w:rsid w:val="005D4943"/>
    <w:rsid w:val="005E7FC3"/>
    <w:rsid w:val="005F53CE"/>
    <w:rsid w:val="005F7D23"/>
    <w:rsid w:val="00600C96"/>
    <w:rsid w:val="00602618"/>
    <w:rsid w:val="0060404F"/>
    <w:rsid w:val="00604224"/>
    <w:rsid w:val="0060794F"/>
    <w:rsid w:val="006147AB"/>
    <w:rsid w:val="006173B4"/>
    <w:rsid w:val="0062001C"/>
    <w:rsid w:val="006255A8"/>
    <w:rsid w:val="00626836"/>
    <w:rsid w:val="006273A0"/>
    <w:rsid w:val="006352A4"/>
    <w:rsid w:val="00650316"/>
    <w:rsid w:val="006537D7"/>
    <w:rsid w:val="00662A58"/>
    <w:rsid w:val="00662F96"/>
    <w:rsid w:val="00663238"/>
    <w:rsid w:val="006A5D74"/>
    <w:rsid w:val="006A7F06"/>
    <w:rsid w:val="006B3F7F"/>
    <w:rsid w:val="006C6E38"/>
    <w:rsid w:val="006E0540"/>
    <w:rsid w:val="006E4047"/>
    <w:rsid w:val="006E607F"/>
    <w:rsid w:val="006E7622"/>
    <w:rsid w:val="006F33AB"/>
    <w:rsid w:val="00702271"/>
    <w:rsid w:val="0070650B"/>
    <w:rsid w:val="0070701D"/>
    <w:rsid w:val="00715091"/>
    <w:rsid w:val="0071576F"/>
    <w:rsid w:val="0072216C"/>
    <w:rsid w:val="0072288F"/>
    <w:rsid w:val="00727892"/>
    <w:rsid w:val="00727CC5"/>
    <w:rsid w:val="00756706"/>
    <w:rsid w:val="00756EFE"/>
    <w:rsid w:val="00763DB3"/>
    <w:rsid w:val="007663C5"/>
    <w:rsid w:val="00770108"/>
    <w:rsid w:val="00776D0F"/>
    <w:rsid w:val="00781E12"/>
    <w:rsid w:val="00785A62"/>
    <w:rsid w:val="00790393"/>
    <w:rsid w:val="007A36BE"/>
    <w:rsid w:val="007B5025"/>
    <w:rsid w:val="007C19B8"/>
    <w:rsid w:val="007C5769"/>
    <w:rsid w:val="007D2F23"/>
    <w:rsid w:val="007E13B4"/>
    <w:rsid w:val="007E3042"/>
    <w:rsid w:val="007E5B89"/>
    <w:rsid w:val="007F0593"/>
    <w:rsid w:val="007F0F32"/>
    <w:rsid w:val="008023AF"/>
    <w:rsid w:val="00802CDF"/>
    <w:rsid w:val="008107D0"/>
    <w:rsid w:val="00821C5A"/>
    <w:rsid w:val="008257F2"/>
    <w:rsid w:val="00834CD4"/>
    <w:rsid w:val="008402D1"/>
    <w:rsid w:val="00840596"/>
    <w:rsid w:val="00851070"/>
    <w:rsid w:val="008603BC"/>
    <w:rsid w:val="008709CF"/>
    <w:rsid w:val="00873745"/>
    <w:rsid w:val="008758B7"/>
    <w:rsid w:val="008918D3"/>
    <w:rsid w:val="008B524E"/>
    <w:rsid w:val="008C20A8"/>
    <w:rsid w:val="008E39A8"/>
    <w:rsid w:val="008E6A07"/>
    <w:rsid w:val="008F0DD4"/>
    <w:rsid w:val="008F5D06"/>
    <w:rsid w:val="0090045A"/>
    <w:rsid w:val="00917767"/>
    <w:rsid w:val="00921203"/>
    <w:rsid w:val="00923D95"/>
    <w:rsid w:val="00926DFE"/>
    <w:rsid w:val="009315FF"/>
    <w:rsid w:val="0093174C"/>
    <w:rsid w:val="00933E20"/>
    <w:rsid w:val="00937D60"/>
    <w:rsid w:val="00945B0B"/>
    <w:rsid w:val="00945FA7"/>
    <w:rsid w:val="00963D08"/>
    <w:rsid w:val="00976410"/>
    <w:rsid w:val="009828B4"/>
    <w:rsid w:val="00991BD6"/>
    <w:rsid w:val="00991C93"/>
    <w:rsid w:val="0099389D"/>
    <w:rsid w:val="009B0293"/>
    <w:rsid w:val="009B55B0"/>
    <w:rsid w:val="009B56EE"/>
    <w:rsid w:val="009B5F3F"/>
    <w:rsid w:val="009B7F28"/>
    <w:rsid w:val="009C2C07"/>
    <w:rsid w:val="009C6B87"/>
    <w:rsid w:val="009E2855"/>
    <w:rsid w:val="009E438B"/>
    <w:rsid w:val="00A07F2B"/>
    <w:rsid w:val="00A10D0D"/>
    <w:rsid w:val="00A13DB9"/>
    <w:rsid w:val="00A27427"/>
    <w:rsid w:val="00A46467"/>
    <w:rsid w:val="00A61B05"/>
    <w:rsid w:val="00A6637B"/>
    <w:rsid w:val="00AA010C"/>
    <w:rsid w:val="00AB2156"/>
    <w:rsid w:val="00AB3D18"/>
    <w:rsid w:val="00AD4880"/>
    <w:rsid w:val="00AE3A8B"/>
    <w:rsid w:val="00AE546C"/>
    <w:rsid w:val="00AF0182"/>
    <w:rsid w:val="00AF3E0F"/>
    <w:rsid w:val="00B025FB"/>
    <w:rsid w:val="00B058B9"/>
    <w:rsid w:val="00B10E3D"/>
    <w:rsid w:val="00B20FE3"/>
    <w:rsid w:val="00B27A9C"/>
    <w:rsid w:val="00B31FD5"/>
    <w:rsid w:val="00B34267"/>
    <w:rsid w:val="00B37A3A"/>
    <w:rsid w:val="00B41EF7"/>
    <w:rsid w:val="00B42077"/>
    <w:rsid w:val="00B54190"/>
    <w:rsid w:val="00B70CF3"/>
    <w:rsid w:val="00B76B29"/>
    <w:rsid w:val="00B80818"/>
    <w:rsid w:val="00B8397E"/>
    <w:rsid w:val="00B95C63"/>
    <w:rsid w:val="00B962DC"/>
    <w:rsid w:val="00B96C08"/>
    <w:rsid w:val="00BB17D1"/>
    <w:rsid w:val="00BB1B1D"/>
    <w:rsid w:val="00BB2C08"/>
    <w:rsid w:val="00BB7232"/>
    <w:rsid w:val="00BC0563"/>
    <w:rsid w:val="00BC2361"/>
    <w:rsid w:val="00BD5511"/>
    <w:rsid w:val="00BD744D"/>
    <w:rsid w:val="00C12B13"/>
    <w:rsid w:val="00C21853"/>
    <w:rsid w:val="00C25492"/>
    <w:rsid w:val="00C33CF0"/>
    <w:rsid w:val="00C363EB"/>
    <w:rsid w:val="00C40AE4"/>
    <w:rsid w:val="00C4509D"/>
    <w:rsid w:val="00C50FE5"/>
    <w:rsid w:val="00C62C53"/>
    <w:rsid w:val="00C83787"/>
    <w:rsid w:val="00C8388B"/>
    <w:rsid w:val="00C83992"/>
    <w:rsid w:val="00C94C1E"/>
    <w:rsid w:val="00C96FFE"/>
    <w:rsid w:val="00CC0F4A"/>
    <w:rsid w:val="00CF1083"/>
    <w:rsid w:val="00CF7403"/>
    <w:rsid w:val="00D06C67"/>
    <w:rsid w:val="00D07874"/>
    <w:rsid w:val="00D53A3F"/>
    <w:rsid w:val="00D54D3E"/>
    <w:rsid w:val="00D54DD9"/>
    <w:rsid w:val="00D76D62"/>
    <w:rsid w:val="00D917E5"/>
    <w:rsid w:val="00D93262"/>
    <w:rsid w:val="00DC6319"/>
    <w:rsid w:val="00DD52C0"/>
    <w:rsid w:val="00DD651D"/>
    <w:rsid w:val="00DE5EB2"/>
    <w:rsid w:val="00DF02FE"/>
    <w:rsid w:val="00DF4373"/>
    <w:rsid w:val="00E05200"/>
    <w:rsid w:val="00E0758A"/>
    <w:rsid w:val="00E113FC"/>
    <w:rsid w:val="00E12DDC"/>
    <w:rsid w:val="00E137CE"/>
    <w:rsid w:val="00E1445C"/>
    <w:rsid w:val="00E214C7"/>
    <w:rsid w:val="00E261FB"/>
    <w:rsid w:val="00E26588"/>
    <w:rsid w:val="00E27399"/>
    <w:rsid w:val="00E3164C"/>
    <w:rsid w:val="00E31867"/>
    <w:rsid w:val="00E33B93"/>
    <w:rsid w:val="00E4716A"/>
    <w:rsid w:val="00E52F51"/>
    <w:rsid w:val="00E63FCC"/>
    <w:rsid w:val="00E71188"/>
    <w:rsid w:val="00E744C1"/>
    <w:rsid w:val="00E76C80"/>
    <w:rsid w:val="00E93B31"/>
    <w:rsid w:val="00E979F8"/>
    <w:rsid w:val="00E97A3A"/>
    <w:rsid w:val="00EA2F8C"/>
    <w:rsid w:val="00EA3E48"/>
    <w:rsid w:val="00EA41C6"/>
    <w:rsid w:val="00EB1B02"/>
    <w:rsid w:val="00EB2B01"/>
    <w:rsid w:val="00EB6331"/>
    <w:rsid w:val="00EB6EC7"/>
    <w:rsid w:val="00EC4DD2"/>
    <w:rsid w:val="00ED468C"/>
    <w:rsid w:val="00EE148F"/>
    <w:rsid w:val="00EE160C"/>
    <w:rsid w:val="00EE5194"/>
    <w:rsid w:val="00EF1C00"/>
    <w:rsid w:val="00EF45CA"/>
    <w:rsid w:val="00F0299E"/>
    <w:rsid w:val="00F07C9F"/>
    <w:rsid w:val="00F10985"/>
    <w:rsid w:val="00F1262A"/>
    <w:rsid w:val="00F13C3D"/>
    <w:rsid w:val="00F26AC0"/>
    <w:rsid w:val="00F30ACB"/>
    <w:rsid w:val="00F31EAD"/>
    <w:rsid w:val="00F470CC"/>
    <w:rsid w:val="00F72E5B"/>
    <w:rsid w:val="00F747C8"/>
    <w:rsid w:val="00F74DB2"/>
    <w:rsid w:val="00F91A81"/>
    <w:rsid w:val="00F94F0A"/>
    <w:rsid w:val="00FA3714"/>
    <w:rsid w:val="00FC56AC"/>
    <w:rsid w:val="00FC74C7"/>
    <w:rsid w:val="00FD187E"/>
    <w:rsid w:val="00FE18EF"/>
    <w:rsid w:val="00FE3B69"/>
    <w:rsid w:val="00FE4A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4A3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1EE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EF1C00"/>
    <w:pPr>
      <w:keepNext/>
      <w:widowControl/>
      <w:suppressAutoHyphens w:val="0"/>
      <w:outlineLvl w:val="2"/>
    </w:pPr>
    <w:rPr>
      <w:rFonts w:eastAsia="Times New Roman"/>
      <w:b/>
      <w:kern w:val="0"/>
      <w:sz w:val="23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1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76"/>
    <w:rPr>
      <w:rFonts w:ascii="Times New Roman" w:eastAsia="DejaVu Sans" w:hAnsi="Times New Roman" w:cs="Times New Roman"/>
      <w:kern w:val="1"/>
      <w:sz w:val="24"/>
      <w:szCs w:val="24"/>
      <w:lang w:val="en-US" w:eastAsia="ru-RU"/>
    </w:rPr>
  </w:style>
  <w:style w:type="paragraph" w:customStyle="1" w:styleId="MZagolovok">
    <w:name w:val="M_Zagolovok"/>
    <w:basedOn w:val="Normal"/>
    <w:link w:val="MZagolovok0"/>
    <w:qFormat/>
    <w:rsid w:val="002C7176"/>
    <w:pPr>
      <w:snapToGrid w:val="0"/>
    </w:pPr>
    <w:rPr>
      <w:rFonts w:ascii="Champagne &amp; Limousines" w:hAnsi="Champagne &amp; Limousines"/>
      <w:iCs/>
      <w:sz w:val="52"/>
      <w:szCs w:val="52"/>
    </w:rPr>
  </w:style>
  <w:style w:type="paragraph" w:customStyle="1" w:styleId="Textbase">
    <w:name w:val="Text_base"/>
    <w:basedOn w:val="Normal"/>
    <w:link w:val="Textbase0"/>
    <w:qFormat/>
    <w:rsid w:val="002C7176"/>
    <w:pPr>
      <w:snapToGrid w:val="0"/>
    </w:pPr>
    <w:rPr>
      <w:rFonts w:ascii="Franklin Gothic Book" w:hAnsi="Franklin Gothic Book"/>
      <w:shd w:val="clear" w:color="auto" w:fill="FFFFFF"/>
      <w:lang w:val="ru-RU"/>
    </w:rPr>
  </w:style>
  <w:style w:type="character" w:customStyle="1" w:styleId="MZagolovok0">
    <w:name w:val="M_Zagolovok Знак"/>
    <w:link w:val="MZagolovok"/>
    <w:rsid w:val="002C7176"/>
    <w:rPr>
      <w:rFonts w:ascii="Champagne &amp; Limousines" w:eastAsia="DejaVu Sans" w:hAnsi="Champagne &amp; Limousines" w:cs="Times New Roman"/>
      <w:iCs/>
      <w:kern w:val="1"/>
      <w:sz w:val="52"/>
      <w:szCs w:val="52"/>
      <w:lang w:val="en-US" w:eastAsia="ru-RU"/>
    </w:rPr>
  </w:style>
  <w:style w:type="paragraph" w:customStyle="1" w:styleId="MiniZagalovok">
    <w:name w:val="Mini_Zagalovok"/>
    <w:basedOn w:val="MZagolovok"/>
    <w:link w:val="MiniZagalovok0"/>
    <w:qFormat/>
    <w:rsid w:val="002C7176"/>
    <w:rPr>
      <w:sz w:val="36"/>
      <w:szCs w:val="36"/>
    </w:rPr>
  </w:style>
  <w:style w:type="character" w:customStyle="1" w:styleId="Textbase0">
    <w:name w:val="Text_base Знак"/>
    <w:link w:val="Textbase"/>
    <w:rsid w:val="002C7176"/>
    <w:rPr>
      <w:rFonts w:ascii="Franklin Gothic Book" w:eastAsia="DejaVu Sans" w:hAnsi="Franklin Gothic Book" w:cs="Times New Roman"/>
      <w:kern w:val="1"/>
      <w:sz w:val="24"/>
      <w:szCs w:val="24"/>
      <w:lang w:eastAsia="ru-RU"/>
    </w:rPr>
  </w:style>
  <w:style w:type="character" w:customStyle="1" w:styleId="MiniZagalovok0">
    <w:name w:val="Mini_Zagalovok Знак"/>
    <w:link w:val="MiniZagalovok"/>
    <w:rsid w:val="002C7176"/>
    <w:rPr>
      <w:rFonts w:ascii="Champagne &amp; Limousines" w:eastAsia="DejaVu Sans" w:hAnsi="Champagne &amp; Limousines" w:cs="Times New Roman"/>
      <w:iCs/>
      <w:kern w:val="1"/>
      <w:sz w:val="36"/>
      <w:szCs w:val="36"/>
      <w:lang w:val="en-US" w:eastAsia="ru-RU"/>
    </w:rPr>
  </w:style>
  <w:style w:type="paragraph" w:customStyle="1" w:styleId="Boldtext">
    <w:name w:val="Bold_text"/>
    <w:basedOn w:val="Textbase"/>
    <w:link w:val="Boldtext0"/>
    <w:qFormat/>
    <w:rsid w:val="002C7176"/>
    <w:rPr>
      <w:rFonts w:ascii="FranklinGothDemiCTT" w:hAnsi="FranklinGothDemiCTT"/>
      <w:bCs/>
    </w:rPr>
  </w:style>
  <w:style w:type="character" w:customStyle="1" w:styleId="Boldtext0">
    <w:name w:val="Bold_text Знак"/>
    <w:link w:val="Boldtext"/>
    <w:rsid w:val="002C7176"/>
    <w:rPr>
      <w:rFonts w:ascii="FranklinGothDemiCTT" w:eastAsia="DejaVu Sans" w:hAnsi="FranklinGothDemiCTT" w:cs="Times New Roman"/>
      <w:bCs/>
      <w:kern w:val="1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7176"/>
    <w:pPr>
      <w:ind w:left="720"/>
      <w:contextualSpacing/>
    </w:pPr>
  </w:style>
  <w:style w:type="table" w:styleId="TableGrid">
    <w:name w:val="Table Grid"/>
    <w:basedOn w:val="TableNormal"/>
    <w:uiPriority w:val="59"/>
    <w:rsid w:val="002C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37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745"/>
    <w:rPr>
      <w:rFonts w:ascii="Times New Roman" w:eastAsia="DejaVu Sans" w:hAnsi="Times New Roman" w:cs="Times New Roman"/>
      <w:kern w:val="1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04"/>
    <w:rPr>
      <w:rFonts w:ascii="Segoe UI" w:eastAsia="DejaVu Sans" w:hAnsi="Segoe UI" w:cs="Segoe UI"/>
      <w:kern w:val="1"/>
      <w:sz w:val="18"/>
      <w:szCs w:val="18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27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99"/>
    <w:rPr>
      <w:rFonts w:ascii="Times New Roman" w:eastAsia="DejaVu Sans" w:hAnsi="Times New Roman" w:cs="Times New Roman"/>
      <w:kern w:val="1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99"/>
    <w:rPr>
      <w:rFonts w:ascii="Times New Roman" w:eastAsia="DejaVu Sans" w:hAnsi="Times New Roman" w:cs="Times New Roman"/>
      <w:b/>
      <w:bCs/>
      <w:kern w:val="1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EF1C00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Revision">
    <w:name w:val="Revision"/>
    <w:hidden/>
    <w:uiPriority w:val="99"/>
    <w:semiHidden/>
    <w:rsid w:val="00937D60"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 w:eastAsia="ru-RU"/>
    </w:rPr>
  </w:style>
  <w:style w:type="character" w:customStyle="1" w:styleId="userinput1">
    <w:name w:val="user_input1"/>
    <w:basedOn w:val="DefaultParagraphFont"/>
    <w:rsid w:val="00E63FCC"/>
    <w:rPr>
      <w:color w:val="0A46C8"/>
    </w:rPr>
  </w:style>
  <w:style w:type="paragraph" w:styleId="NormalWeb">
    <w:name w:val="Normal (Web)"/>
    <w:basedOn w:val="Normal"/>
    <w:uiPriority w:val="99"/>
    <w:semiHidden/>
    <w:unhideWhenUsed/>
    <w:rsid w:val="002E262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8B4F-9B09-2C42-945A-AB119618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2382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Мира Тунгишбаева</cp:lastModifiedBy>
  <cp:revision>2</cp:revision>
  <cp:lastPrinted>2019-03-05T05:24:00Z</cp:lastPrinted>
  <dcterms:created xsi:type="dcterms:W3CDTF">2019-11-28T08:04:00Z</dcterms:created>
  <dcterms:modified xsi:type="dcterms:W3CDTF">2019-11-28T08:04:00Z</dcterms:modified>
</cp:coreProperties>
</file>