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E7" w:rsidRDefault="00175FE7">
      <w:pPr>
        <w:spacing w:line="191" w:lineRule="exact"/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5F673252" wp14:editId="150254D3">
            <wp:simplePos x="0" y="0"/>
            <wp:positionH relativeFrom="margin">
              <wp:align>left</wp:align>
            </wp:positionH>
            <wp:positionV relativeFrom="page">
              <wp:posOffset>104775</wp:posOffset>
            </wp:positionV>
            <wp:extent cx="1098550" cy="692150"/>
            <wp:effectExtent l="0" t="0" r="6350" b="0"/>
            <wp:wrapTight wrapText="bothSides">
              <wp:wrapPolygon edited="0">
                <wp:start x="0" y="0"/>
                <wp:lineTo x="0" y="20807"/>
                <wp:lineTo x="21350" y="20807"/>
                <wp:lineTo x="213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95" cy="699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0E5" w:rsidRPr="00582177" w:rsidRDefault="00175FE7">
      <w:pPr>
        <w:spacing w:line="191" w:lineRule="exact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7F6102C" wp14:editId="65D75C45">
            <wp:simplePos x="0" y="0"/>
            <wp:positionH relativeFrom="margin">
              <wp:align>right</wp:align>
            </wp:positionH>
            <wp:positionV relativeFrom="page">
              <wp:posOffset>165100</wp:posOffset>
            </wp:positionV>
            <wp:extent cx="2228850" cy="451485"/>
            <wp:effectExtent l="0" t="0" r="0" b="5715"/>
            <wp:wrapSquare wrapText="bothSides"/>
            <wp:docPr id="21" name="Рисунок 20" descr="Безымянный-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Безымянный-1.wm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25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1680"/>
        <w:gridCol w:w="180"/>
        <w:gridCol w:w="1674"/>
        <w:gridCol w:w="446"/>
        <w:gridCol w:w="1580"/>
        <w:gridCol w:w="30"/>
      </w:tblGrid>
      <w:tr w:rsidR="002540E5" w:rsidTr="0046608B">
        <w:trPr>
          <w:trHeight w:val="401"/>
        </w:trPr>
        <w:tc>
          <w:tcPr>
            <w:tcW w:w="566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single" w:sz="8" w:space="0" w:color="F3F3F3"/>
            </w:tcBorders>
            <w:vAlign w:val="bottom"/>
          </w:tcPr>
          <w:p w:rsidR="002540E5" w:rsidRDefault="0058217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Пакеты франшизы</w:t>
            </w:r>
          </w:p>
        </w:tc>
        <w:tc>
          <w:tcPr>
            <w:tcW w:w="1580" w:type="dxa"/>
            <w:tcBorders>
              <w:top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35"/>
        </w:trPr>
        <w:tc>
          <w:tcPr>
            <w:tcW w:w="566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11"/>
                <w:szCs w:val="11"/>
              </w:rPr>
            </w:pPr>
          </w:p>
        </w:tc>
        <w:tc>
          <w:tcPr>
            <w:tcW w:w="1674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11"/>
                <w:szCs w:val="11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46608B" w:rsidTr="0046608B">
        <w:trPr>
          <w:trHeight w:val="227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46608B" w:rsidRDefault="004660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Описание</w:t>
            </w:r>
          </w:p>
        </w:tc>
        <w:tc>
          <w:tcPr>
            <w:tcW w:w="1680" w:type="dxa"/>
            <w:vAlign w:val="bottom"/>
          </w:tcPr>
          <w:p w:rsidR="0046608B" w:rsidRDefault="0046608B" w:rsidP="004660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Дилер </w:t>
            </w:r>
            <w:r>
              <w:rPr>
                <w:sz w:val="20"/>
                <w:szCs w:val="20"/>
                <w:lang w:val="en-US"/>
              </w:rPr>
              <w:t>Firezo</w:t>
            </w:r>
          </w:p>
          <w:p w:rsidR="0046608B" w:rsidRPr="00510B3E" w:rsidRDefault="0046608B" w:rsidP="00466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15- 25  м2</w:t>
            </w: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46608B" w:rsidRDefault="0046608B">
            <w:pPr>
              <w:rPr>
                <w:sz w:val="19"/>
                <w:szCs w:val="19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46608B" w:rsidRDefault="0046608B" w:rsidP="00466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Шоу рум. </w:t>
            </w:r>
            <w:r>
              <w:rPr>
                <w:sz w:val="20"/>
                <w:szCs w:val="20"/>
                <w:lang w:val="en-US"/>
              </w:rPr>
              <w:t>Firezo</w:t>
            </w:r>
          </w:p>
          <w:p w:rsidR="0046608B" w:rsidRPr="00297D24" w:rsidRDefault="0046608B" w:rsidP="00466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 м2</w:t>
            </w:r>
          </w:p>
        </w:tc>
        <w:tc>
          <w:tcPr>
            <w:tcW w:w="2026" w:type="dxa"/>
            <w:gridSpan w:val="2"/>
            <w:tcBorders>
              <w:right w:val="single" w:sz="8" w:space="0" w:color="F3F3F3"/>
            </w:tcBorders>
            <w:vAlign w:val="bottom"/>
          </w:tcPr>
          <w:p w:rsidR="0046608B" w:rsidRDefault="0046608B" w:rsidP="0046608B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Биокамин.рф 60-120 м2</w:t>
            </w:r>
          </w:p>
        </w:tc>
        <w:tc>
          <w:tcPr>
            <w:tcW w:w="30" w:type="dxa"/>
            <w:vAlign w:val="bottom"/>
          </w:tcPr>
          <w:p w:rsidR="0046608B" w:rsidRDefault="0046608B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67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21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Полный комплект нормативных документов, инструкции по работе,</w:t>
            </w:r>
          </w:p>
        </w:tc>
        <w:tc>
          <w:tcPr>
            <w:tcW w:w="1680" w:type="dxa"/>
            <w:vMerge w:val="restart"/>
            <w:vAlign w:val="bottom"/>
          </w:tcPr>
          <w:p w:rsidR="002540E5" w:rsidRDefault="00582177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 w:val="restart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1"/>
        </w:trPr>
        <w:tc>
          <w:tcPr>
            <w:tcW w:w="5660" w:type="dxa"/>
            <w:vMerge w:val="restart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регламенты, описание процессов, алгоритмов</w:t>
            </w:r>
          </w:p>
        </w:tc>
        <w:tc>
          <w:tcPr>
            <w:tcW w:w="1680" w:type="dxa"/>
            <w:vMerge/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vMerge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63"/>
        </w:trPr>
        <w:tc>
          <w:tcPr>
            <w:tcW w:w="5660" w:type="dxa"/>
            <w:vMerge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49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Обучение эффективной работе по франшизе</w:t>
            </w:r>
          </w:p>
        </w:tc>
        <w:tc>
          <w:tcPr>
            <w:tcW w:w="1680" w:type="dxa"/>
            <w:vAlign w:val="bottom"/>
          </w:tcPr>
          <w:p w:rsidR="002540E5" w:rsidRDefault="00582177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21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Pr="00297D24" w:rsidRDefault="00510B3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Ваш </w:t>
            </w:r>
            <w:r w:rsidR="00297D24">
              <w:rPr>
                <w:rFonts w:ascii="Arial" w:eastAsia="Arial" w:hAnsi="Arial" w:cs="Arial"/>
                <w:sz w:val="15"/>
                <w:szCs w:val="15"/>
              </w:rPr>
              <w:t xml:space="preserve"> адрес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и контакты как официального дилера </w:t>
            </w:r>
            <w:r w:rsidR="00297D24">
              <w:rPr>
                <w:rFonts w:ascii="Arial" w:eastAsia="Arial" w:hAnsi="Arial" w:cs="Arial"/>
                <w:sz w:val="15"/>
                <w:szCs w:val="15"/>
              </w:rPr>
              <w:t xml:space="preserve"> на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сайте </w:t>
            </w:r>
            <w:r w:rsidR="00297D24">
              <w:rPr>
                <w:rFonts w:ascii="Arial" w:eastAsia="Arial" w:hAnsi="Arial" w:cs="Arial"/>
                <w:sz w:val="15"/>
                <w:szCs w:val="15"/>
                <w:lang w:val="en-US"/>
              </w:rPr>
              <w:t>Firezo</w:t>
            </w:r>
            <w:r w:rsidR="00297D24" w:rsidRPr="00297D24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="00297D24">
              <w:rPr>
                <w:rFonts w:ascii="Arial" w:eastAsia="Arial" w:hAnsi="Arial" w:cs="Arial"/>
                <w:sz w:val="15"/>
                <w:szCs w:val="15"/>
                <w:lang w:val="en-US"/>
              </w:rPr>
              <w:t>ru</w:t>
            </w:r>
          </w:p>
        </w:tc>
        <w:tc>
          <w:tcPr>
            <w:tcW w:w="1680" w:type="dxa"/>
            <w:vAlign w:val="bottom"/>
          </w:tcPr>
          <w:p w:rsidR="002540E5" w:rsidRDefault="00582177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63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49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21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 w:rsidP="0058217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Полностью настроенная ре</w:t>
            </w:r>
            <w:r w:rsidR="00297D24">
              <w:rPr>
                <w:rFonts w:ascii="Arial" w:eastAsia="Arial" w:hAnsi="Arial" w:cs="Arial"/>
                <w:sz w:val="15"/>
                <w:szCs w:val="15"/>
              </w:rPr>
              <w:t>кламная кампания в Яндекс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и Гугл</w:t>
            </w:r>
          </w:p>
        </w:tc>
        <w:tc>
          <w:tcPr>
            <w:tcW w:w="1680" w:type="dxa"/>
            <w:vMerge w:val="restart"/>
            <w:vAlign w:val="bottom"/>
          </w:tcPr>
          <w:p w:rsidR="002540E5" w:rsidRDefault="00582177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 w:val="restart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1"/>
        </w:trPr>
        <w:tc>
          <w:tcPr>
            <w:tcW w:w="5660" w:type="dxa"/>
            <w:vMerge w:val="restart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Pr="00582177" w:rsidRDefault="00582177" w:rsidP="0058217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В первом пакете на сайт </w:t>
            </w:r>
            <w:r>
              <w:rPr>
                <w:rFonts w:ascii="Arial" w:eastAsia="Arial" w:hAnsi="Arial" w:cs="Arial"/>
                <w:sz w:val="15"/>
                <w:szCs w:val="15"/>
                <w:lang w:val="en-US"/>
              </w:rPr>
              <w:t>Firezo</w:t>
            </w:r>
            <w:r w:rsidRPr="00582177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z w:val="15"/>
                <w:szCs w:val="15"/>
              </w:rPr>
              <w:t>Во 2-м и 3-м магазин Биокамин.рф</w:t>
            </w:r>
          </w:p>
        </w:tc>
        <w:tc>
          <w:tcPr>
            <w:tcW w:w="1680" w:type="dxa"/>
            <w:vMerge/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vMerge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63"/>
        </w:trPr>
        <w:tc>
          <w:tcPr>
            <w:tcW w:w="5660" w:type="dxa"/>
            <w:vMerge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49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Личный менеджер и онлайн-поддержка по всем вопросам</w:t>
            </w:r>
          </w:p>
        </w:tc>
        <w:tc>
          <w:tcPr>
            <w:tcW w:w="1680" w:type="dxa"/>
            <w:vAlign w:val="bottom"/>
          </w:tcPr>
          <w:p w:rsidR="002540E5" w:rsidRDefault="00582177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Доступ к корпоративным сервисам и инструментам</w:t>
            </w:r>
          </w:p>
        </w:tc>
        <w:tc>
          <w:tcPr>
            <w:tcW w:w="1680" w:type="dxa"/>
            <w:vAlign w:val="bottom"/>
          </w:tcPr>
          <w:p w:rsidR="002540E5" w:rsidRDefault="00582177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CRM-система, настроенная и готовая к работе</w:t>
            </w:r>
          </w:p>
        </w:tc>
        <w:tc>
          <w:tcPr>
            <w:tcW w:w="1680" w:type="dxa"/>
            <w:vAlign w:val="bottom"/>
          </w:tcPr>
          <w:p w:rsidR="002540E5" w:rsidRDefault="00582177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Подбор и найм персонала (от и до)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Обучение менеджеров по продажам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Дополнительно 6 часов индивидуальных консультаций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Обучение масштабированию в регионе и повышению эффективности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База постоянных и потенциальных клиентов региона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297D2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Эксклюзив на регион с поддоменов Биокамин.рф  и контактами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Настроенная рекламная кампания в Одноклассниках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Настроенная рекламная кампания в ВКонтакте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Настроенная рекламная кампания в Яндекс Директе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Настроенная рекламная капмания в Гугл Эдвордс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Настроенное SEO-продвижение на 1 год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21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Полная подготовительная работа головным офисом: анализ рынка,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1"/>
        </w:trPr>
        <w:tc>
          <w:tcPr>
            <w:tcW w:w="5660" w:type="dxa"/>
            <w:vMerge w:val="restart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конкурентов, эффективных решений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63"/>
        </w:trPr>
        <w:tc>
          <w:tcPr>
            <w:tcW w:w="5660" w:type="dxa"/>
            <w:vMerge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49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Приоритет в передаче заявок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Выезд в регион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Личное сопровождение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Личная докрутка до результата</w:t>
            </w:r>
          </w:p>
        </w:tc>
        <w:tc>
          <w:tcPr>
            <w:tcW w:w="1680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582177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+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322"/>
        </w:trPr>
        <w:tc>
          <w:tcPr>
            <w:tcW w:w="5660" w:type="dxa"/>
            <w:tcBorders>
              <w:left w:val="single" w:sz="8" w:space="0" w:color="F3F3F3"/>
              <w:right w:val="single" w:sz="8" w:space="0" w:color="F3F3F3"/>
            </w:tcBorders>
            <w:vAlign w:val="bottom"/>
          </w:tcPr>
          <w:p w:rsidR="002540E5" w:rsidRDefault="0058217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Стоимость</w:t>
            </w:r>
          </w:p>
        </w:tc>
        <w:tc>
          <w:tcPr>
            <w:tcW w:w="1680" w:type="dxa"/>
            <w:vAlign w:val="bottom"/>
          </w:tcPr>
          <w:p w:rsidR="002540E5" w:rsidRDefault="0046608B">
            <w:pPr>
              <w:ind w:right="3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 w:rsidR="0058217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50 000</w:t>
            </w:r>
          </w:p>
        </w:tc>
        <w:tc>
          <w:tcPr>
            <w:tcW w:w="180" w:type="dxa"/>
            <w:tcBorders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right w:val="single" w:sz="8" w:space="0" w:color="F3F3F3"/>
            </w:tcBorders>
            <w:vAlign w:val="bottom"/>
          </w:tcPr>
          <w:p w:rsidR="002540E5" w:rsidRDefault="0046608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  <w:r w:rsidR="0058217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90 000</w:t>
            </w:r>
          </w:p>
        </w:tc>
        <w:tc>
          <w:tcPr>
            <w:tcW w:w="446" w:type="dxa"/>
            <w:vAlign w:val="bottom"/>
          </w:tcPr>
          <w:p w:rsidR="002540E5" w:rsidRDefault="002540E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F3F3F3"/>
            </w:tcBorders>
            <w:vAlign w:val="bottom"/>
          </w:tcPr>
          <w:p w:rsidR="002540E5" w:rsidRDefault="0046608B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1 35</w:t>
            </w:r>
            <w:r w:rsidR="00582177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0 000</w:t>
            </w: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  <w:tr w:rsidR="002540E5" w:rsidTr="0046608B">
        <w:trPr>
          <w:trHeight w:val="112"/>
        </w:trPr>
        <w:tc>
          <w:tcPr>
            <w:tcW w:w="5660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674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446" w:type="dxa"/>
            <w:tcBorders>
              <w:bottom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F3F3F3"/>
              <w:right w:val="single" w:sz="8" w:space="0" w:color="F3F3F3"/>
            </w:tcBorders>
            <w:vAlign w:val="bottom"/>
          </w:tcPr>
          <w:p w:rsidR="002540E5" w:rsidRDefault="002540E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40E5" w:rsidRDefault="002540E5">
            <w:pPr>
              <w:rPr>
                <w:sz w:val="1"/>
                <w:szCs w:val="1"/>
              </w:rPr>
            </w:pPr>
          </w:p>
        </w:tc>
      </w:tr>
    </w:tbl>
    <w:p w:rsidR="002540E5" w:rsidRDefault="002540E5">
      <w:pPr>
        <w:spacing w:line="1" w:lineRule="exact"/>
        <w:rPr>
          <w:sz w:val="24"/>
          <w:szCs w:val="24"/>
        </w:rPr>
      </w:pPr>
    </w:p>
    <w:sectPr w:rsidR="002540E5">
      <w:pgSz w:w="11900" w:h="16840"/>
      <w:pgMar w:top="1440" w:right="340" w:bottom="1440" w:left="340" w:header="0" w:footer="0" w:gutter="0"/>
      <w:cols w:space="720" w:equalWidth="0">
        <w:col w:w="112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D0" w:rsidRDefault="008B42D0" w:rsidP="00175FE7">
      <w:r>
        <w:separator/>
      </w:r>
    </w:p>
  </w:endnote>
  <w:endnote w:type="continuationSeparator" w:id="0">
    <w:p w:rsidR="008B42D0" w:rsidRDefault="008B42D0" w:rsidP="0017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D0" w:rsidRDefault="008B42D0" w:rsidP="00175FE7">
      <w:r>
        <w:separator/>
      </w:r>
    </w:p>
  </w:footnote>
  <w:footnote w:type="continuationSeparator" w:id="0">
    <w:p w:rsidR="008B42D0" w:rsidRDefault="008B42D0" w:rsidP="00175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E5"/>
    <w:rsid w:val="000E25FB"/>
    <w:rsid w:val="00175FE7"/>
    <w:rsid w:val="002540E5"/>
    <w:rsid w:val="00297D24"/>
    <w:rsid w:val="003765B5"/>
    <w:rsid w:val="0046608B"/>
    <w:rsid w:val="00510B3E"/>
    <w:rsid w:val="00521A19"/>
    <w:rsid w:val="00582177"/>
    <w:rsid w:val="008B42D0"/>
    <w:rsid w:val="009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E499D-DC8E-41C3-BFF9-F7530E3F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5F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FE7"/>
  </w:style>
  <w:style w:type="paragraph" w:styleId="a6">
    <w:name w:val="footer"/>
    <w:basedOn w:val="a"/>
    <w:link w:val="a7"/>
    <w:uiPriority w:val="99"/>
    <w:unhideWhenUsed/>
    <w:rsid w:val="00175F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Biotronika</cp:lastModifiedBy>
  <cp:revision>2</cp:revision>
  <dcterms:created xsi:type="dcterms:W3CDTF">2019-05-19T12:00:00Z</dcterms:created>
  <dcterms:modified xsi:type="dcterms:W3CDTF">2019-05-19T12:00:00Z</dcterms:modified>
</cp:coreProperties>
</file>