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C7" w:rsidRPr="00613DC7" w:rsidRDefault="00613DC7" w:rsidP="00613DC7">
      <w:pPr>
        <w:pStyle w:val="2"/>
        <w:jc w:val="center"/>
        <w:rPr>
          <w:rFonts w:ascii="Arial" w:hAnsi="Arial" w:cs="Arial"/>
          <w:color w:val="00B050"/>
          <w:sz w:val="32"/>
          <w:szCs w:val="32"/>
        </w:rPr>
      </w:pPr>
      <w:r w:rsidRPr="00DF6101">
        <w:rPr>
          <w:rFonts w:ascii="Arial" w:hAnsi="Arial" w:cs="Arial"/>
          <w:color w:val="00B050"/>
          <w:sz w:val="32"/>
          <w:szCs w:val="32"/>
        </w:rPr>
        <w:t xml:space="preserve">Хорошее образование детей – наше будущее </w:t>
      </w:r>
      <w:bookmarkStart w:id="0" w:name="_GoBack"/>
      <w:bookmarkEnd w:id="0"/>
    </w:p>
    <w:p w:rsidR="00613DC7" w:rsidRDefault="00613DC7" w:rsidP="00613DC7">
      <w:pPr>
        <w:pStyle w:val="wb-stl-normal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Часто современное образование не соответствует ожиданиям учащихся и родителей.</w:t>
      </w:r>
    </w:p>
    <w:p w:rsidR="00613DC7" w:rsidRDefault="00613DC7" w:rsidP="00613DC7">
      <w:pPr>
        <w:pStyle w:val="wb-stl-normal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000000"/>
          <w:sz w:val="29"/>
          <w:szCs w:val="29"/>
        </w:rPr>
        <w:t>Потребность в хорошем образовании постоянно растет. Люди всегда готовы платить за качественное обучение.</w:t>
      </w:r>
    </w:p>
    <w:p w:rsidR="00613DC7" w:rsidRDefault="00613DC7" w:rsidP="005E6756">
      <w:pPr>
        <w:pStyle w:val="2"/>
        <w:jc w:val="center"/>
        <w:rPr>
          <w:rFonts w:ascii="Arial" w:hAnsi="Arial" w:cs="Arial"/>
          <w:color w:val="00B050"/>
          <w:sz w:val="32"/>
          <w:szCs w:val="32"/>
        </w:rPr>
      </w:pPr>
    </w:p>
    <w:p w:rsidR="005E6756" w:rsidRDefault="005E6756" w:rsidP="005E675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Мы работаем с 1993 года и успешно пережили все виды кризисов</w:t>
      </w:r>
      <w:r w:rsidR="006D760A">
        <w:rPr>
          <w:rFonts w:ascii="Arial" w:hAnsi="Arial" w:cs="Arial"/>
        </w:rPr>
        <w:t>.</w:t>
      </w:r>
    </w:p>
    <w:p w:rsidR="005E6756" w:rsidRDefault="005E6756" w:rsidP="005E675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Хорошее образование нужно во все времена, что дает устойчивость предприятию</w:t>
      </w:r>
      <w:r w:rsidR="006D760A">
        <w:rPr>
          <w:rFonts w:ascii="Arial" w:hAnsi="Arial" w:cs="Arial"/>
        </w:rPr>
        <w:t>.</w:t>
      </w:r>
    </w:p>
    <w:p w:rsidR="005E6756" w:rsidRDefault="005E6756" w:rsidP="005E675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Дети занимаются несколько лет подряд</w:t>
      </w:r>
      <w:r w:rsidR="00686CDE">
        <w:rPr>
          <w:rFonts w:ascii="Arial" w:hAnsi="Arial" w:cs="Arial"/>
        </w:rPr>
        <w:t xml:space="preserve"> (весь курс составляет 13 лет обучения)</w:t>
      </w:r>
      <w:r>
        <w:rPr>
          <w:rFonts w:ascii="Arial" w:hAnsi="Arial" w:cs="Arial"/>
        </w:rPr>
        <w:t xml:space="preserve"> – это стабильность доходов</w:t>
      </w:r>
      <w:r w:rsidR="006D760A">
        <w:rPr>
          <w:rFonts w:ascii="Arial" w:hAnsi="Arial" w:cs="Arial"/>
        </w:rPr>
        <w:t>.</w:t>
      </w:r>
    </w:p>
    <w:p w:rsidR="005E6756" w:rsidRDefault="005E6756" w:rsidP="005E675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Уникальные методические разработки  дают высокое качество обучения</w:t>
      </w:r>
      <w:r w:rsidR="006D760A">
        <w:rPr>
          <w:rFonts w:ascii="Arial" w:hAnsi="Arial" w:cs="Arial"/>
        </w:rPr>
        <w:t>.</w:t>
      </w:r>
    </w:p>
    <w:p w:rsidR="005E6756" w:rsidRDefault="005E6756" w:rsidP="005E675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70D41">
        <w:rPr>
          <w:rFonts w:ascii="Arial" w:hAnsi="Arial" w:cs="Arial"/>
        </w:rPr>
        <w:t>одробные инструкции по ведению бизнеса</w:t>
      </w:r>
      <w:r>
        <w:rPr>
          <w:rFonts w:ascii="Arial" w:hAnsi="Arial" w:cs="Arial"/>
        </w:rPr>
        <w:t xml:space="preserve">, консультации специалистов по всем направлениям деятельности значительно облегчают работу и уменьшают рабочее время руководителя – </w:t>
      </w:r>
      <w:proofErr w:type="spellStart"/>
      <w:r>
        <w:rPr>
          <w:rFonts w:ascii="Arial" w:hAnsi="Arial" w:cs="Arial"/>
        </w:rPr>
        <w:t>франчайзи</w:t>
      </w:r>
      <w:proofErr w:type="spellEnd"/>
      <w:r w:rsidR="006D760A">
        <w:rPr>
          <w:rFonts w:ascii="Arial" w:hAnsi="Arial" w:cs="Arial"/>
        </w:rPr>
        <w:t>.</w:t>
      </w:r>
    </w:p>
    <w:p w:rsidR="005E6756" w:rsidRDefault="005E6756" w:rsidP="005E675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Наше художественное образование – единственная в РФ разработка с преемственностью образовательных программ для учащихся от 4 до 1</w:t>
      </w:r>
      <w:r w:rsidR="00596DA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лет</w:t>
      </w:r>
      <w:r w:rsidR="006D760A">
        <w:rPr>
          <w:rFonts w:ascii="Arial" w:hAnsi="Arial" w:cs="Arial"/>
        </w:rPr>
        <w:t>.</w:t>
      </w:r>
    </w:p>
    <w:p w:rsidR="005E6756" w:rsidRDefault="00596DA8" w:rsidP="005E675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постоянным развитием, у нас нет конкурентов. </w:t>
      </w:r>
      <w:r w:rsidR="005E6756">
        <w:rPr>
          <w:rFonts w:ascii="Arial" w:hAnsi="Arial" w:cs="Arial"/>
        </w:rPr>
        <w:t xml:space="preserve">Мы неподвластны кризису. </w:t>
      </w:r>
      <w:r w:rsidR="00C70D41">
        <w:rPr>
          <w:rFonts w:ascii="Arial" w:hAnsi="Arial" w:cs="Arial"/>
        </w:rPr>
        <w:t xml:space="preserve"> </w:t>
      </w:r>
    </w:p>
    <w:p w:rsidR="00686CDE" w:rsidRPr="006D760A" w:rsidRDefault="006D760A" w:rsidP="006D760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D760A">
        <w:rPr>
          <w:rFonts w:ascii="Arial" w:hAnsi="Arial" w:cs="Arial"/>
          <w:b/>
          <w:sz w:val="28"/>
          <w:szCs w:val="28"/>
        </w:rPr>
        <w:t>Откройте свой лицей</w:t>
      </w:r>
      <w:r>
        <w:rPr>
          <w:rFonts w:ascii="Arial" w:hAnsi="Arial" w:cs="Arial"/>
          <w:b/>
          <w:sz w:val="28"/>
          <w:szCs w:val="28"/>
        </w:rPr>
        <w:t>!</w:t>
      </w:r>
    </w:p>
    <w:p w:rsidR="00811691" w:rsidRDefault="00811691" w:rsidP="00811691">
      <w:pPr>
        <w:spacing w:after="0"/>
        <w:jc w:val="center"/>
        <w:rPr>
          <w:rFonts w:ascii="Arial" w:hAnsi="Arial" w:cs="Arial"/>
          <w:b/>
          <w:color w:val="008000"/>
          <w:sz w:val="38"/>
          <w:szCs w:val="38"/>
        </w:rPr>
      </w:pPr>
      <w:r w:rsidRPr="009E6818">
        <w:rPr>
          <w:rFonts w:ascii="Arial" w:hAnsi="Arial" w:cs="Arial"/>
          <w:b/>
          <w:color w:val="008000"/>
          <w:sz w:val="38"/>
          <w:szCs w:val="38"/>
        </w:rPr>
        <w:t>Предложение по франшизе «Лицей для всех»</w:t>
      </w:r>
    </w:p>
    <w:p w:rsidR="00811691" w:rsidRPr="00811691" w:rsidRDefault="00811691" w:rsidP="00811691">
      <w:pPr>
        <w:spacing w:after="0"/>
        <w:ind w:left="-709" w:right="-1"/>
        <w:jc w:val="both"/>
        <w:rPr>
          <w:rFonts w:ascii="Arial" w:hAnsi="Arial" w:cs="Arial"/>
        </w:rPr>
      </w:pPr>
      <w:r w:rsidRPr="00811691">
        <w:rPr>
          <w:rFonts w:ascii="Arial" w:hAnsi="Arial" w:cs="Arial"/>
        </w:rPr>
        <w:t xml:space="preserve">Мы предлагаем на различный бюджет разные виды образовательных предприятий: от маленького детского центра до более крупного учреждения с профессиональной подготовкой в ВУЗы. </w:t>
      </w:r>
    </w:p>
    <w:p w:rsidR="00811691" w:rsidRPr="00D93E62" w:rsidRDefault="00811691" w:rsidP="00811691">
      <w:pPr>
        <w:spacing w:after="0"/>
        <w:ind w:left="-709" w:right="-1"/>
        <w:jc w:val="both"/>
        <w:rPr>
          <w:rFonts w:ascii="Arial" w:hAnsi="Arial" w:cs="Arial"/>
          <w:sz w:val="24"/>
          <w:szCs w:val="24"/>
        </w:rPr>
      </w:pPr>
      <w:r w:rsidRPr="00811691">
        <w:rPr>
          <w:rFonts w:ascii="Arial" w:hAnsi="Arial" w:cs="Arial"/>
        </w:rPr>
        <w:t xml:space="preserve">Виды учреждений сформированы в 4 пакета (со стоимостью паушального взноса от 150 до 900 тыс. руб.) Чем больше инвестиции, тем шире набор услуг, как для </w:t>
      </w:r>
      <w:proofErr w:type="spellStart"/>
      <w:r w:rsidRPr="00811691">
        <w:rPr>
          <w:rFonts w:ascii="Arial" w:hAnsi="Arial" w:cs="Arial"/>
        </w:rPr>
        <w:t>франчайзи</w:t>
      </w:r>
      <w:proofErr w:type="spellEnd"/>
      <w:r w:rsidRPr="00811691">
        <w:rPr>
          <w:rFonts w:ascii="Arial" w:hAnsi="Arial" w:cs="Arial"/>
        </w:rPr>
        <w:t>, так и для конечного потребителя, а также больше прибыль предприятия.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125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439"/>
        <w:gridCol w:w="2288"/>
        <w:gridCol w:w="2288"/>
        <w:gridCol w:w="2288"/>
        <w:gridCol w:w="1949"/>
      </w:tblGrid>
      <w:tr w:rsidR="00811691" w:rsidTr="00685A2D">
        <w:trPr>
          <w:trHeight w:val="417"/>
        </w:trPr>
        <w:tc>
          <w:tcPr>
            <w:tcW w:w="2887" w:type="dxa"/>
            <w:shd w:val="clear" w:color="auto" w:fill="FFFFA7"/>
          </w:tcPr>
          <w:p w:rsidR="00811691" w:rsidRPr="00640A80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A80">
              <w:rPr>
                <w:rFonts w:ascii="Arial" w:hAnsi="Arial" w:cs="Arial"/>
                <w:b/>
                <w:sz w:val="28"/>
                <w:szCs w:val="28"/>
              </w:rPr>
              <w:t>Название пакета</w:t>
            </w:r>
          </w:p>
        </w:tc>
        <w:tc>
          <w:tcPr>
            <w:tcW w:w="2125" w:type="dxa"/>
            <w:shd w:val="clear" w:color="auto" w:fill="92D050"/>
          </w:tcPr>
          <w:p w:rsidR="00811691" w:rsidRPr="000A7617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617">
              <w:rPr>
                <w:rFonts w:ascii="Arial" w:hAnsi="Arial" w:cs="Arial"/>
                <w:b/>
                <w:sz w:val="28"/>
                <w:szCs w:val="28"/>
              </w:rPr>
              <w:t>Профильный</w:t>
            </w:r>
          </w:p>
          <w:p w:rsidR="00811691" w:rsidRPr="003C09E6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3DF">
              <w:rPr>
                <w:rFonts w:ascii="Arial" w:hAnsi="Arial" w:cs="Arial"/>
                <w:b/>
                <w:sz w:val="24"/>
                <w:szCs w:val="24"/>
              </w:rPr>
              <w:t xml:space="preserve">(художественный лицей с </w:t>
            </w:r>
            <w:proofErr w:type="spellStart"/>
            <w:r w:rsidRPr="00BC03DF">
              <w:rPr>
                <w:rFonts w:ascii="Arial" w:hAnsi="Arial" w:cs="Arial"/>
                <w:b/>
                <w:sz w:val="24"/>
                <w:szCs w:val="24"/>
              </w:rPr>
              <w:t>довузовской</w:t>
            </w:r>
            <w:proofErr w:type="spellEnd"/>
            <w:r w:rsidRPr="00BC03DF">
              <w:rPr>
                <w:rFonts w:ascii="Arial" w:hAnsi="Arial" w:cs="Arial"/>
                <w:b/>
                <w:sz w:val="24"/>
                <w:szCs w:val="24"/>
              </w:rPr>
              <w:t xml:space="preserve"> подготовкой)</w:t>
            </w:r>
          </w:p>
        </w:tc>
        <w:tc>
          <w:tcPr>
            <w:tcW w:w="1985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A80">
              <w:rPr>
                <w:rFonts w:ascii="Arial" w:hAnsi="Arial" w:cs="Arial"/>
                <w:b/>
                <w:sz w:val="28"/>
                <w:szCs w:val="28"/>
              </w:rPr>
              <w:t>Основной</w:t>
            </w:r>
          </w:p>
          <w:p w:rsidR="00811691" w:rsidRPr="003C09E6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9E6">
              <w:rPr>
                <w:rFonts w:ascii="Arial" w:hAnsi="Arial" w:cs="Arial"/>
                <w:b/>
                <w:sz w:val="24"/>
                <w:szCs w:val="24"/>
              </w:rPr>
              <w:t>(художественный лицей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подготовкой</w:t>
            </w:r>
            <w:r w:rsidRPr="003C09E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  <w:shd w:val="clear" w:color="auto" w:fill="92D050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A80">
              <w:rPr>
                <w:rFonts w:ascii="Arial" w:hAnsi="Arial" w:cs="Arial"/>
                <w:b/>
                <w:sz w:val="28"/>
                <w:szCs w:val="28"/>
              </w:rPr>
              <w:t>Базовый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9E6">
              <w:rPr>
                <w:rFonts w:ascii="Arial" w:hAnsi="Arial" w:cs="Arial"/>
                <w:b/>
                <w:sz w:val="24"/>
                <w:szCs w:val="24"/>
              </w:rPr>
              <w:t>(художественный лицей)</w:t>
            </w:r>
          </w:p>
          <w:p w:rsidR="00811691" w:rsidRPr="00640A80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A80">
              <w:rPr>
                <w:rFonts w:ascii="Arial" w:hAnsi="Arial" w:cs="Arial"/>
                <w:b/>
                <w:sz w:val="28"/>
                <w:szCs w:val="28"/>
              </w:rPr>
              <w:t>Начальный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9E6">
              <w:rPr>
                <w:rFonts w:ascii="Arial" w:hAnsi="Arial" w:cs="Arial"/>
                <w:b/>
                <w:sz w:val="24"/>
                <w:szCs w:val="24"/>
              </w:rPr>
              <w:t>(детский центр)</w:t>
            </w:r>
          </w:p>
          <w:p w:rsidR="00811691" w:rsidRPr="00640A80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1691" w:rsidTr="00685A2D">
        <w:trPr>
          <w:trHeight w:val="417"/>
        </w:trPr>
        <w:tc>
          <w:tcPr>
            <w:tcW w:w="2887" w:type="dxa"/>
            <w:shd w:val="clear" w:color="auto" w:fill="auto"/>
          </w:tcPr>
          <w:p w:rsidR="00811691" w:rsidRPr="009E6818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04C">
              <w:rPr>
                <w:rFonts w:ascii="Arial" w:hAnsi="Arial" w:cs="Arial"/>
                <w:b/>
                <w:color w:val="00B050"/>
                <w:sz w:val="28"/>
                <w:szCs w:val="28"/>
              </w:rPr>
              <w:t>Паушальный взнос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900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500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350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811691" w:rsidTr="00685A2D">
        <w:trPr>
          <w:trHeight w:val="417"/>
        </w:trPr>
        <w:tc>
          <w:tcPr>
            <w:tcW w:w="2887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Всего инвестиций </w:t>
            </w:r>
            <w:r w:rsidRPr="001A3977">
              <w:rPr>
                <w:rFonts w:ascii="Arial" w:hAnsi="Arial" w:cs="Arial"/>
                <w:color w:val="000000" w:themeColor="text1"/>
                <w:sz w:val="24"/>
                <w:szCs w:val="24"/>
              </w:rPr>
              <w:t>(включая паушальный взнос)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1 900 000 – </w:t>
            </w:r>
          </w:p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2 300 000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1 430 000 – </w:t>
            </w:r>
          </w:p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1 600 000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1 000 000 – 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1 200 000</w:t>
            </w:r>
          </w:p>
        </w:tc>
        <w:tc>
          <w:tcPr>
            <w:tcW w:w="2130" w:type="dxa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530 000 – 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700 000</w:t>
            </w:r>
          </w:p>
        </w:tc>
      </w:tr>
      <w:tr w:rsidR="00811691" w:rsidTr="00685A2D">
        <w:trPr>
          <w:trHeight w:val="417"/>
        </w:trPr>
        <w:tc>
          <w:tcPr>
            <w:tcW w:w="2887" w:type="dxa"/>
            <w:shd w:val="clear" w:color="auto" w:fill="auto"/>
          </w:tcPr>
          <w:p w:rsidR="00811691" w:rsidRPr="0030304C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0304C">
              <w:rPr>
                <w:rFonts w:ascii="Arial" w:hAnsi="Arial" w:cs="Arial"/>
                <w:b/>
                <w:color w:val="00B050"/>
                <w:sz w:val="28"/>
                <w:szCs w:val="28"/>
              </w:rPr>
              <w:t>Роялти</w:t>
            </w:r>
          </w:p>
          <w:p w:rsidR="00811691" w:rsidRPr="001D713B" w:rsidRDefault="00811691" w:rsidP="00685A2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13B">
              <w:rPr>
                <w:rFonts w:ascii="Arial" w:hAnsi="Arial" w:cs="Arial"/>
                <w:b/>
                <w:sz w:val="24"/>
                <w:szCs w:val="24"/>
              </w:rPr>
              <w:t>Москва</w:t>
            </w:r>
          </w:p>
          <w:p w:rsidR="00811691" w:rsidRPr="001D713B" w:rsidRDefault="00811691" w:rsidP="00685A2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13B">
              <w:rPr>
                <w:rFonts w:ascii="Arial" w:hAnsi="Arial" w:cs="Arial"/>
                <w:b/>
                <w:sz w:val="24"/>
                <w:szCs w:val="24"/>
              </w:rPr>
              <w:t>Санкт-Петербург</w:t>
            </w:r>
          </w:p>
          <w:p w:rsidR="00811691" w:rsidRPr="001D713B" w:rsidRDefault="00811691" w:rsidP="00685A2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13B">
              <w:rPr>
                <w:rFonts w:ascii="Arial" w:hAnsi="Arial" w:cs="Arial"/>
                <w:b/>
                <w:sz w:val="24"/>
                <w:szCs w:val="24"/>
              </w:rPr>
              <w:t xml:space="preserve">Остальные </w:t>
            </w:r>
            <w:r w:rsidRPr="001D713B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города</w:t>
            </w:r>
          </w:p>
          <w:p w:rsidR="00811691" w:rsidRPr="001D713B" w:rsidRDefault="00811691" w:rsidP="00685A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13B">
              <w:rPr>
                <w:rFonts w:ascii="Arial" w:hAnsi="Arial" w:cs="Arial"/>
                <w:b/>
                <w:sz w:val="24"/>
                <w:szCs w:val="24"/>
              </w:rPr>
              <w:t>Малые города</w:t>
            </w:r>
          </w:p>
          <w:p w:rsidR="00811691" w:rsidRPr="007E36CD" w:rsidRDefault="00811691" w:rsidP="00685A2D">
            <w:pPr>
              <w:spacing w:after="0" w:line="240" w:lineRule="auto"/>
              <w:ind w:left="-52"/>
              <w:rPr>
                <w:rFonts w:ascii="Arial" w:hAnsi="Arial" w:cs="Arial"/>
                <w:b/>
                <w:sz w:val="24"/>
                <w:szCs w:val="24"/>
              </w:rPr>
            </w:pPr>
            <w:r w:rsidRPr="001D713B">
              <w:rPr>
                <w:rFonts w:ascii="Arial" w:hAnsi="Arial" w:cs="Arial"/>
                <w:b/>
                <w:sz w:val="24"/>
                <w:szCs w:val="24"/>
              </w:rPr>
              <w:t>(до 150 тыс. чел.)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15 000</w:t>
            </w:r>
          </w:p>
          <w:p w:rsidR="00811691" w:rsidRPr="00D6612F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15 000</w:t>
            </w:r>
          </w:p>
          <w:p w:rsidR="00811691" w:rsidRPr="00D6612F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Pr="00D6612F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13 000</w:t>
            </w:r>
          </w:p>
        </w:tc>
        <w:tc>
          <w:tcPr>
            <w:tcW w:w="2130" w:type="dxa"/>
          </w:tcPr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25 000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20 000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15 000</w:t>
            </w:r>
          </w:p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1691" w:rsidRPr="00D6612F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10 000</w:t>
            </w:r>
          </w:p>
        </w:tc>
      </w:tr>
      <w:tr w:rsidR="00811691" w:rsidTr="00685A2D">
        <w:trPr>
          <w:trHeight w:val="417"/>
        </w:trPr>
        <w:tc>
          <w:tcPr>
            <w:tcW w:w="2887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Годовой оборот</w:t>
            </w:r>
          </w:p>
        </w:tc>
        <w:tc>
          <w:tcPr>
            <w:tcW w:w="2125" w:type="dxa"/>
            <w:shd w:val="clear" w:color="auto" w:fill="92D050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9 300 000*</w:t>
            </w:r>
          </w:p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8 000 000</w:t>
            </w:r>
          </w:p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92D050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6 400 000</w:t>
            </w:r>
          </w:p>
        </w:tc>
        <w:tc>
          <w:tcPr>
            <w:tcW w:w="2130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4 800 000</w:t>
            </w:r>
          </w:p>
        </w:tc>
      </w:tr>
      <w:tr w:rsidR="00811691" w:rsidTr="00685A2D">
        <w:trPr>
          <w:trHeight w:val="417"/>
        </w:trPr>
        <w:tc>
          <w:tcPr>
            <w:tcW w:w="2887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Годовая прибыль</w:t>
            </w:r>
          </w:p>
        </w:tc>
        <w:tc>
          <w:tcPr>
            <w:tcW w:w="2125" w:type="dxa"/>
            <w:shd w:val="clear" w:color="auto" w:fill="92D050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4 800 000</w:t>
            </w:r>
          </w:p>
          <w:p w:rsidR="00811691" w:rsidRDefault="00811691" w:rsidP="00685A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3 800 000</w:t>
            </w:r>
          </w:p>
        </w:tc>
        <w:tc>
          <w:tcPr>
            <w:tcW w:w="2125" w:type="dxa"/>
            <w:shd w:val="clear" w:color="auto" w:fill="92D050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2 700 000</w:t>
            </w:r>
          </w:p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2 000 000</w:t>
            </w:r>
          </w:p>
        </w:tc>
      </w:tr>
      <w:tr w:rsidR="00811691" w:rsidTr="00685A2D">
        <w:trPr>
          <w:trHeight w:val="417"/>
        </w:trPr>
        <w:tc>
          <w:tcPr>
            <w:tcW w:w="2887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 окупаемости 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5 месяцев</w:t>
            </w:r>
          </w:p>
        </w:tc>
        <w:tc>
          <w:tcPr>
            <w:tcW w:w="1985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5 месяцев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5 месяцев</w:t>
            </w:r>
          </w:p>
        </w:tc>
        <w:tc>
          <w:tcPr>
            <w:tcW w:w="2130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5 месяцев</w:t>
            </w:r>
          </w:p>
        </w:tc>
      </w:tr>
      <w:tr w:rsidR="00811691" w:rsidTr="00685A2D">
        <w:trPr>
          <w:trHeight w:val="417"/>
        </w:trPr>
        <w:tc>
          <w:tcPr>
            <w:tcW w:w="2887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 кв. м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 кв. м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100 кв. м </w:t>
            </w:r>
          </w:p>
        </w:tc>
        <w:tc>
          <w:tcPr>
            <w:tcW w:w="2130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 кв. м</w:t>
            </w:r>
          </w:p>
        </w:tc>
      </w:tr>
      <w:tr w:rsidR="00811691" w:rsidTr="00685A2D">
        <w:trPr>
          <w:trHeight w:val="417"/>
        </w:trPr>
        <w:tc>
          <w:tcPr>
            <w:tcW w:w="2887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4-17лет</w:t>
            </w:r>
          </w:p>
        </w:tc>
        <w:tc>
          <w:tcPr>
            <w:tcW w:w="1985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4-17лет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4-15лет</w:t>
            </w:r>
          </w:p>
        </w:tc>
        <w:tc>
          <w:tcPr>
            <w:tcW w:w="2130" w:type="dxa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4-11лет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691" w:rsidTr="00685A2D">
        <w:trPr>
          <w:trHeight w:val="417"/>
        </w:trPr>
        <w:tc>
          <w:tcPr>
            <w:tcW w:w="2887" w:type="dxa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Уровни обучения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В,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С,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В,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С,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  <w:p w:rsidR="00811691" w:rsidRPr="00F818B6" w:rsidRDefault="00811691" w:rsidP="00685A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0A7617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А,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В,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2130" w:type="dxa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6CD">
              <w:rPr>
                <w:rFonts w:ascii="Arial" w:hAnsi="Arial" w:cs="Arial"/>
                <w:b/>
                <w:sz w:val="24"/>
                <w:szCs w:val="24"/>
              </w:rPr>
              <w:t>А,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691" w:rsidTr="00685A2D">
        <w:trPr>
          <w:trHeight w:val="2226"/>
        </w:trPr>
        <w:tc>
          <w:tcPr>
            <w:tcW w:w="2887" w:type="dxa"/>
          </w:tcPr>
          <w:p w:rsidR="00811691" w:rsidRDefault="00811691" w:rsidP="00685A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811691" w:rsidRDefault="00811691" w:rsidP="00685A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11691" w:rsidRPr="007E36CD" w:rsidRDefault="00811691" w:rsidP="00685A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7E36CD">
              <w:rPr>
                <w:rFonts w:ascii="Arial" w:hAnsi="Arial" w:cs="Arial"/>
                <w:b/>
                <w:sz w:val="24"/>
                <w:szCs w:val="24"/>
              </w:rPr>
              <w:t>Поддержка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Методическая база, консультации, п</w:t>
            </w:r>
            <w:r w:rsidRPr="00255FCF">
              <w:rPr>
                <w:rFonts w:ascii="Arial" w:hAnsi="Arial" w:cs="Arial"/>
                <w:b/>
              </w:rPr>
              <w:t>акеты документов</w:t>
            </w:r>
            <w:r>
              <w:rPr>
                <w:rFonts w:ascii="Arial" w:hAnsi="Arial" w:cs="Arial"/>
                <w:b/>
              </w:rPr>
              <w:t xml:space="preserve"> «Профильный</w:t>
            </w:r>
            <w:r w:rsidRPr="00255FCF">
              <w:rPr>
                <w:rFonts w:ascii="Arial" w:hAnsi="Arial" w:cs="Arial"/>
                <w:b/>
              </w:rPr>
              <w:t>» + 30 часов обучения</w:t>
            </w:r>
            <w:r>
              <w:rPr>
                <w:rFonts w:ascii="Arial" w:hAnsi="Arial" w:cs="Arial"/>
                <w:b/>
              </w:rPr>
              <w:t xml:space="preserve"> при запуске </w:t>
            </w:r>
          </w:p>
          <w:p w:rsidR="00811691" w:rsidRPr="00255FCF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11691" w:rsidRPr="00255FCF" w:rsidRDefault="00811691" w:rsidP="00685A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Методическая база, консультации, п</w:t>
            </w:r>
            <w:r w:rsidRPr="00255FCF">
              <w:rPr>
                <w:rFonts w:ascii="Arial" w:hAnsi="Arial" w:cs="Arial"/>
                <w:b/>
              </w:rPr>
              <w:t>акеты документов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55FC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Основной</w:t>
            </w:r>
            <w:r w:rsidRPr="00255FCF">
              <w:rPr>
                <w:rFonts w:ascii="Arial" w:hAnsi="Arial" w:cs="Arial"/>
                <w:b/>
              </w:rPr>
              <w:t>» + 15 часов обучения</w:t>
            </w:r>
            <w:r>
              <w:rPr>
                <w:rFonts w:ascii="Arial" w:hAnsi="Arial" w:cs="Arial"/>
                <w:b/>
              </w:rPr>
              <w:t xml:space="preserve"> при запуске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811691" w:rsidRPr="00255FCF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Методическая база, консультации, п</w:t>
            </w:r>
            <w:r w:rsidRPr="00255FCF">
              <w:rPr>
                <w:rFonts w:ascii="Arial" w:hAnsi="Arial" w:cs="Arial"/>
                <w:b/>
              </w:rPr>
              <w:t>акеты документов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5FCF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Базовый</w:t>
            </w:r>
            <w:r w:rsidRPr="00255FCF">
              <w:rPr>
                <w:rFonts w:ascii="Arial" w:hAnsi="Arial" w:cs="Arial"/>
                <w:b/>
              </w:rPr>
              <w:t>» + 8 часов обучения</w:t>
            </w:r>
            <w:r>
              <w:rPr>
                <w:rFonts w:ascii="Arial" w:hAnsi="Arial" w:cs="Arial"/>
                <w:b/>
              </w:rPr>
              <w:t xml:space="preserve"> при запуске</w:t>
            </w:r>
          </w:p>
        </w:tc>
        <w:tc>
          <w:tcPr>
            <w:tcW w:w="2130" w:type="dxa"/>
          </w:tcPr>
          <w:p w:rsidR="00811691" w:rsidRPr="00255FCF" w:rsidRDefault="00811691" w:rsidP="00685A2D">
            <w:pPr>
              <w:spacing w:after="0" w:line="240" w:lineRule="auto"/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Методическая база, консультации, п</w:t>
            </w:r>
            <w:r w:rsidRPr="00255FCF">
              <w:rPr>
                <w:rFonts w:ascii="Arial" w:hAnsi="Arial" w:cs="Arial"/>
                <w:b/>
              </w:rPr>
              <w:t>акеты документов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5FCF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Начальный</w:t>
            </w:r>
            <w:r w:rsidRPr="00255FCF">
              <w:rPr>
                <w:rFonts w:ascii="Arial" w:hAnsi="Arial" w:cs="Arial"/>
                <w:b/>
              </w:rPr>
              <w:t>» + 6 часов обучения</w:t>
            </w:r>
            <w:r>
              <w:rPr>
                <w:rFonts w:ascii="Arial" w:hAnsi="Arial" w:cs="Arial"/>
                <w:b/>
              </w:rPr>
              <w:t xml:space="preserve"> при запуске</w:t>
            </w:r>
          </w:p>
        </w:tc>
      </w:tr>
      <w:tr w:rsidR="00811691" w:rsidTr="00685A2D">
        <w:trPr>
          <w:trHeight w:val="503"/>
        </w:trPr>
        <w:tc>
          <w:tcPr>
            <w:tcW w:w="2887" w:type="dxa"/>
            <w:shd w:val="clear" w:color="auto" w:fill="FFFFA7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Наличие лицензии</w:t>
            </w:r>
          </w:p>
        </w:tc>
        <w:tc>
          <w:tcPr>
            <w:tcW w:w="2125" w:type="dxa"/>
            <w:shd w:val="clear" w:color="auto" w:fill="92D050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Лицензия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1985" w:type="dxa"/>
            <w:shd w:val="clear" w:color="auto" w:fill="FFFFA7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Лицензия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92D050"/>
          </w:tcPr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Лицензия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2130" w:type="dxa"/>
            <w:shd w:val="clear" w:color="auto" w:fill="FFFFA7"/>
          </w:tcPr>
          <w:p w:rsidR="00811691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 лицензии </w:t>
            </w:r>
          </w:p>
          <w:p w:rsidR="00811691" w:rsidRPr="007E36CD" w:rsidRDefault="00811691" w:rsidP="00685A2D">
            <w:pPr>
              <w:spacing w:after="0"/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1691" w:rsidRPr="001A3977" w:rsidRDefault="00811691" w:rsidP="008116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В расчетах прибыли указаны показатели города с населением 1 млн. чел. </w:t>
      </w:r>
    </w:p>
    <w:p w:rsidR="00811691" w:rsidRDefault="00811691" w:rsidP="00876313">
      <w:pPr>
        <w:jc w:val="center"/>
        <w:rPr>
          <w:rFonts w:ascii="Arial" w:hAnsi="Arial" w:cs="Arial"/>
          <w:color w:val="00B050"/>
          <w:sz w:val="36"/>
          <w:szCs w:val="36"/>
        </w:rPr>
      </w:pPr>
    </w:p>
    <w:p w:rsidR="00876313" w:rsidRPr="00C70D41" w:rsidRDefault="00876313" w:rsidP="00876313">
      <w:pPr>
        <w:jc w:val="center"/>
        <w:rPr>
          <w:rFonts w:ascii="Arial" w:hAnsi="Arial" w:cs="Arial"/>
          <w:color w:val="00B050"/>
          <w:sz w:val="36"/>
          <w:szCs w:val="36"/>
        </w:rPr>
      </w:pPr>
      <w:r w:rsidRPr="00876313">
        <w:rPr>
          <w:rFonts w:ascii="Arial" w:hAnsi="Arial" w:cs="Arial"/>
          <w:color w:val="00B050"/>
          <w:sz w:val="36"/>
          <w:szCs w:val="36"/>
        </w:rPr>
        <w:t>Чем интересен Международный лицей «Ренессанс»?</w:t>
      </w:r>
    </w:p>
    <w:p w:rsidR="00876313" w:rsidRPr="00876313" w:rsidRDefault="00876313" w:rsidP="00876313">
      <w:pPr>
        <w:rPr>
          <w:rFonts w:ascii="Arial" w:hAnsi="Arial" w:cs="Arial"/>
          <w:color w:val="00B050"/>
          <w:sz w:val="32"/>
          <w:szCs w:val="32"/>
        </w:rPr>
      </w:pPr>
      <w:r w:rsidRPr="00876313">
        <w:rPr>
          <w:rFonts w:ascii="Arial" w:hAnsi="Arial" w:cs="Arial"/>
          <w:color w:val="00B050"/>
          <w:sz w:val="32"/>
          <w:szCs w:val="32"/>
        </w:rPr>
        <w:t xml:space="preserve">Для </w:t>
      </w:r>
      <w:proofErr w:type="spellStart"/>
      <w:r w:rsidRPr="00876313">
        <w:rPr>
          <w:rFonts w:ascii="Arial" w:hAnsi="Arial" w:cs="Arial"/>
          <w:color w:val="00B050"/>
          <w:sz w:val="32"/>
          <w:szCs w:val="32"/>
        </w:rPr>
        <w:t>франчайзи</w:t>
      </w:r>
      <w:proofErr w:type="spellEnd"/>
      <w:r w:rsidRPr="00876313">
        <w:rPr>
          <w:rFonts w:ascii="Arial" w:hAnsi="Arial" w:cs="Arial"/>
          <w:color w:val="00B050"/>
          <w:sz w:val="32"/>
          <w:szCs w:val="32"/>
        </w:rPr>
        <w:t>:</w:t>
      </w:r>
    </w:p>
    <w:p w:rsidR="00876313" w:rsidRP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 xml:space="preserve">невысокий паушальный взнос </w:t>
      </w:r>
    </w:p>
    <w:p w:rsidR="00876313" w:rsidRP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уникальная стабильность деятельности, устойчивость в кризисы;</w:t>
      </w:r>
    </w:p>
    <w:p w:rsidR="00876313" w:rsidRP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высокая потребность в подобных школах у населения, даже в маленьких городах;</w:t>
      </w:r>
    </w:p>
    <w:p w:rsidR="00876313" w:rsidRP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отсутствие конкурентов в отраслевой нише;</w:t>
      </w:r>
    </w:p>
    <w:p w:rsidR="00876313" w:rsidRP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пол</w:t>
      </w:r>
      <w:r w:rsidR="006D760A">
        <w:rPr>
          <w:rFonts w:ascii="Arial" w:hAnsi="Arial" w:cs="Arial"/>
        </w:rPr>
        <w:t>ное обеспечение образовательной деятельности</w:t>
      </w:r>
      <w:r w:rsidRPr="00876313">
        <w:rPr>
          <w:rFonts w:ascii="Arial" w:hAnsi="Arial" w:cs="Arial"/>
        </w:rPr>
        <w:t>;</w:t>
      </w:r>
    </w:p>
    <w:p w:rsidR="00876313" w:rsidRP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отлаженные бизнес - процессы;</w:t>
      </w:r>
    </w:p>
    <w:p w:rsidR="00876313" w:rsidRP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помощь во всех аспектах работы (от документооборота и рекламы до обучения персонала);</w:t>
      </w:r>
    </w:p>
    <w:p w:rsidR="00876313" w:rsidRDefault="00876313" w:rsidP="008763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быстрая окупаемость (от 5-ти месяцев).</w:t>
      </w:r>
    </w:p>
    <w:p w:rsidR="006D760A" w:rsidRPr="00876313" w:rsidRDefault="006D760A" w:rsidP="006D760A">
      <w:pPr>
        <w:ind w:left="720"/>
        <w:contextualSpacing/>
        <w:rPr>
          <w:rFonts w:ascii="Arial" w:hAnsi="Arial" w:cs="Arial"/>
        </w:rPr>
      </w:pPr>
    </w:p>
    <w:p w:rsidR="00876313" w:rsidRPr="00876313" w:rsidRDefault="00876313" w:rsidP="00876313">
      <w:pPr>
        <w:rPr>
          <w:rFonts w:ascii="Arial" w:hAnsi="Arial" w:cs="Arial"/>
          <w:color w:val="00B050"/>
        </w:rPr>
      </w:pPr>
      <w:r w:rsidRPr="00876313">
        <w:rPr>
          <w:rFonts w:ascii="Arial" w:hAnsi="Arial" w:cs="Arial"/>
          <w:color w:val="00B050"/>
          <w:sz w:val="32"/>
          <w:szCs w:val="32"/>
        </w:rPr>
        <w:t>Для учащихся:</w:t>
      </w:r>
      <w:r w:rsidRPr="00876313">
        <w:rPr>
          <w:rFonts w:ascii="Arial" w:hAnsi="Arial" w:cs="Arial"/>
          <w:color w:val="00B050"/>
        </w:rPr>
        <w:t xml:space="preserve"> </w:t>
      </w:r>
    </w:p>
    <w:p w:rsidR="00876313" w:rsidRPr="00876313" w:rsidRDefault="00876313" w:rsidP="0087631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очень интересная учебная программа;</w:t>
      </w:r>
    </w:p>
    <w:p w:rsidR="00876313" w:rsidRPr="00876313" w:rsidRDefault="00876313" w:rsidP="0087631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увлекательная подача учебного материала;</w:t>
      </w:r>
    </w:p>
    <w:p w:rsidR="00876313" w:rsidRPr="00876313" w:rsidRDefault="00876313" w:rsidP="0087631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простым языком, очень понятно рассказывается о сложных вещах;</w:t>
      </w:r>
    </w:p>
    <w:p w:rsidR="00876313" w:rsidRPr="00876313" w:rsidRDefault="00876313" w:rsidP="0087631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lastRenderedPageBreak/>
        <w:t>быстро и легко можно научиться рисовать и делать разные дизайнерские «штучки»</w:t>
      </w:r>
      <w:r w:rsidR="00A537FC">
        <w:rPr>
          <w:rFonts w:ascii="Arial" w:hAnsi="Arial" w:cs="Arial"/>
        </w:rPr>
        <w:t>, которые потом подарить друзьям и родственникам</w:t>
      </w:r>
      <w:r w:rsidRPr="00876313">
        <w:rPr>
          <w:rFonts w:ascii="Arial" w:hAnsi="Arial" w:cs="Arial"/>
        </w:rPr>
        <w:t>;</w:t>
      </w:r>
      <w:r w:rsidR="00A537FC">
        <w:rPr>
          <w:rFonts w:ascii="Arial" w:hAnsi="Arial" w:cs="Arial"/>
        </w:rPr>
        <w:t xml:space="preserve"> </w:t>
      </w:r>
    </w:p>
    <w:p w:rsidR="00876313" w:rsidRDefault="00876313" w:rsidP="0087631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возможность участия в конкурсах и выставках различных уровней.</w:t>
      </w:r>
    </w:p>
    <w:p w:rsidR="006D760A" w:rsidRPr="00876313" w:rsidRDefault="006D760A" w:rsidP="006D760A">
      <w:pPr>
        <w:ind w:left="720"/>
        <w:contextualSpacing/>
        <w:rPr>
          <w:rFonts w:ascii="Arial" w:hAnsi="Arial" w:cs="Arial"/>
        </w:rPr>
      </w:pPr>
    </w:p>
    <w:p w:rsidR="00876313" w:rsidRPr="00876313" w:rsidRDefault="00876313" w:rsidP="00876313">
      <w:pPr>
        <w:rPr>
          <w:rFonts w:ascii="Arial" w:hAnsi="Arial" w:cs="Arial"/>
          <w:color w:val="00B050"/>
          <w:sz w:val="32"/>
          <w:szCs w:val="32"/>
        </w:rPr>
      </w:pPr>
      <w:r w:rsidRPr="00876313">
        <w:rPr>
          <w:rFonts w:ascii="Arial" w:hAnsi="Arial" w:cs="Arial"/>
          <w:color w:val="00B050"/>
          <w:sz w:val="32"/>
          <w:szCs w:val="32"/>
        </w:rPr>
        <w:t xml:space="preserve">Для родителей: </w:t>
      </w:r>
    </w:p>
    <w:p w:rsidR="00876313" w:rsidRPr="00876313" w:rsidRDefault="00876313" w:rsidP="0087631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программа, адаптированная с учетом возрастных особенностей ребенка;</w:t>
      </w:r>
    </w:p>
    <w:p w:rsidR="00876313" w:rsidRPr="00876313" w:rsidRDefault="00876313" w:rsidP="0087631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преемственность обучения для разных возрастных групп  (возраст учащихся 4-7 лет, 7-11 лет, 11-15 лет, 15-17 лет);</w:t>
      </w:r>
    </w:p>
    <w:p w:rsidR="00876313" w:rsidRPr="00876313" w:rsidRDefault="00876313" w:rsidP="0087631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применение международных стандартов образования и документов об аттестации;</w:t>
      </w:r>
    </w:p>
    <w:p w:rsidR="00876313" w:rsidRPr="00876313" w:rsidRDefault="00876313" w:rsidP="0087631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высокая результативность образования;</w:t>
      </w:r>
    </w:p>
    <w:p w:rsidR="00876313" w:rsidRPr="00876313" w:rsidRDefault="00876313" w:rsidP="0087631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>подготовк</w:t>
      </w:r>
      <w:r w:rsidR="00A537FC">
        <w:rPr>
          <w:rFonts w:ascii="Arial" w:hAnsi="Arial" w:cs="Arial"/>
        </w:rPr>
        <w:t>а</w:t>
      </w:r>
      <w:r w:rsidRPr="00876313">
        <w:rPr>
          <w:rFonts w:ascii="Arial" w:hAnsi="Arial" w:cs="Arial"/>
        </w:rPr>
        <w:t xml:space="preserve"> в высшие учебные заведения;</w:t>
      </w:r>
    </w:p>
    <w:p w:rsidR="00876313" w:rsidRPr="00876313" w:rsidRDefault="00876313" w:rsidP="0087631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876313">
        <w:rPr>
          <w:rFonts w:ascii="Arial" w:hAnsi="Arial" w:cs="Arial"/>
        </w:rPr>
        <w:t xml:space="preserve">обучение через положительные эмоции, ребенку нравится учиться – </w:t>
      </w:r>
      <w:r w:rsidR="00A537FC">
        <w:rPr>
          <w:rFonts w:ascii="Arial" w:hAnsi="Arial" w:cs="Arial"/>
        </w:rPr>
        <w:t>родители</w:t>
      </w:r>
      <w:r w:rsidRPr="00876313">
        <w:rPr>
          <w:rFonts w:ascii="Arial" w:hAnsi="Arial" w:cs="Arial"/>
        </w:rPr>
        <w:t xml:space="preserve"> счастлив</w:t>
      </w:r>
      <w:r w:rsidR="00A537FC">
        <w:rPr>
          <w:rFonts w:ascii="Arial" w:hAnsi="Arial" w:cs="Arial"/>
        </w:rPr>
        <w:t>ы</w:t>
      </w:r>
      <w:r w:rsidRPr="00876313">
        <w:rPr>
          <w:rFonts w:ascii="Arial" w:hAnsi="Arial" w:cs="Arial"/>
        </w:rPr>
        <w:t>.</w:t>
      </w:r>
    </w:p>
    <w:p w:rsidR="00DF57EF" w:rsidRPr="00C70D41" w:rsidRDefault="00DF57E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6756" w:rsidRDefault="005E6756" w:rsidP="005E67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B0D0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Преимущества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художественной </w:t>
      </w:r>
      <w:r w:rsidRPr="004B0D00">
        <w:rPr>
          <w:rFonts w:ascii="Times New Roman" w:hAnsi="Times New Roman" w:cs="Times New Roman"/>
          <w:b/>
          <w:color w:val="00B050"/>
          <w:sz w:val="32"/>
          <w:szCs w:val="32"/>
        </w:rPr>
        <w:t>образовательной деятельности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  <w:r w:rsidRPr="004B0D0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4C">
        <w:rPr>
          <w:rFonts w:ascii="Times New Roman" w:hAnsi="Times New Roman" w:cs="Times New Roman"/>
          <w:b/>
          <w:sz w:val="24"/>
          <w:szCs w:val="24"/>
        </w:rPr>
        <w:t>Особенности российского государственного образования</w:t>
      </w:r>
      <w:r w:rsidRPr="001D2C23">
        <w:rPr>
          <w:rFonts w:ascii="Times New Roman" w:hAnsi="Times New Roman" w:cs="Times New Roman"/>
          <w:sz w:val="24"/>
          <w:szCs w:val="24"/>
        </w:rPr>
        <w:t xml:space="preserve"> последних лет заключаются в необоснованном усложнении учебных программ, несоответстви</w:t>
      </w:r>
      <w:r w:rsidR="00FF44CE">
        <w:rPr>
          <w:rFonts w:ascii="Times New Roman" w:hAnsi="Times New Roman" w:cs="Times New Roman"/>
          <w:sz w:val="24"/>
          <w:szCs w:val="24"/>
        </w:rPr>
        <w:t>и</w:t>
      </w:r>
      <w:r w:rsidRPr="001D2C23">
        <w:rPr>
          <w:rFonts w:ascii="Times New Roman" w:hAnsi="Times New Roman" w:cs="Times New Roman"/>
          <w:sz w:val="24"/>
          <w:szCs w:val="24"/>
        </w:rPr>
        <w:t xml:space="preserve"> тематики образовательных процессов в течение учебной деятельности с итоговыми экзаменами. «Оснащение и оптимизация» учебного процесса происходит в виде насыщения электронной техникой классов, не беря во внимание личностные, индивидуальные особенности ребенка, при этом не уделяется внимание уровню знаний, умений и навыков, приобретаемых учащимися. 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4C">
        <w:rPr>
          <w:rFonts w:ascii="Times New Roman" w:hAnsi="Times New Roman" w:cs="Times New Roman"/>
          <w:b/>
          <w:sz w:val="24"/>
          <w:szCs w:val="24"/>
        </w:rPr>
        <w:t>Оценка качества</w:t>
      </w:r>
      <w:r w:rsidRPr="001D2C2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чрезмерно размыта. Баллы, получаемые выпускниками по ЕГЭ настолько сомнительны, и не соответствуют нормам и пониманию обычного грамотного человека, имеющего высшее образование, что вызывает просто «интеллектуальный шок». К тому же выпускники современных педагогических ВУЗов часто даже  не представляют, как вести уроки, не имеют достаточного уровня знаний для передачи этих знаний ученикам. На сегодняшний день без репетиторов в школе просто невозможно обойтись.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1D2C23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2F7F4C">
        <w:rPr>
          <w:rFonts w:ascii="Times New Roman" w:hAnsi="Times New Roman" w:cs="Times New Roman"/>
          <w:b/>
          <w:sz w:val="24"/>
          <w:szCs w:val="24"/>
        </w:rPr>
        <w:t>государственного дополнительного образования</w:t>
      </w:r>
      <w:r w:rsidRPr="001D2C23">
        <w:rPr>
          <w:rFonts w:ascii="Times New Roman" w:hAnsi="Times New Roman" w:cs="Times New Roman"/>
          <w:sz w:val="24"/>
          <w:szCs w:val="24"/>
        </w:rPr>
        <w:t>, которое находится в подчинении Министерства культуры, дела обстоят еще хуже. Не существует никаких гос. стандартов в учебных программах, нет норм оценок. Образовательные программы пишут сами учителя, нет преемственности при поступлении в ВУЗы, для малышей – дошкольников нет занятий, соответствующих их возрастным особенностям.  Художественные школы часто превращаются в кружки с краткосрочными программами, неинтересным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C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D2C23">
        <w:rPr>
          <w:rFonts w:ascii="Times New Roman" w:hAnsi="Times New Roman" w:cs="Times New Roman"/>
          <w:sz w:val="24"/>
          <w:szCs w:val="24"/>
        </w:rPr>
        <w:t>занудным</w:t>
      </w:r>
      <w:proofErr w:type="gramEnd"/>
      <w:r w:rsidRPr="001D2C23">
        <w:rPr>
          <w:rFonts w:ascii="Times New Roman" w:hAnsi="Times New Roman" w:cs="Times New Roman"/>
          <w:sz w:val="24"/>
          <w:szCs w:val="24"/>
        </w:rPr>
        <w:t>» процессом обучения, низким качеством образования. Долго в таких кружках дети не задерживаются.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1D2C23">
        <w:rPr>
          <w:rFonts w:ascii="Times New Roman" w:hAnsi="Times New Roman" w:cs="Times New Roman"/>
          <w:sz w:val="24"/>
          <w:szCs w:val="24"/>
        </w:rPr>
        <w:t xml:space="preserve">Наряду с гос. системой появились частные «школы», не имеющие образовательных лицензий и предлагающие посетителям </w:t>
      </w:r>
      <w:r w:rsidRPr="002F7F4C">
        <w:rPr>
          <w:rFonts w:ascii="Times New Roman" w:hAnsi="Times New Roman" w:cs="Times New Roman"/>
          <w:b/>
          <w:sz w:val="24"/>
          <w:szCs w:val="24"/>
        </w:rPr>
        <w:t>тематические мастер – классы</w:t>
      </w:r>
      <w:r w:rsidRPr="001D2C23">
        <w:rPr>
          <w:rFonts w:ascii="Times New Roman" w:hAnsi="Times New Roman" w:cs="Times New Roman"/>
          <w:sz w:val="24"/>
          <w:szCs w:val="24"/>
        </w:rPr>
        <w:t xml:space="preserve"> (каждое занятие – новая тема, не связанная </w:t>
      </w:r>
      <w:proofErr w:type="gramStart"/>
      <w:r w:rsidRPr="001D2C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2C23">
        <w:rPr>
          <w:rFonts w:ascii="Times New Roman" w:hAnsi="Times New Roman" w:cs="Times New Roman"/>
          <w:sz w:val="24"/>
          <w:szCs w:val="24"/>
        </w:rPr>
        <w:t xml:space="preserve"> предыдущей). Конечно, такие занятия проходят интересней по сравнению с государственными кружками – школами, но планомерную и </w:t>
      </w:r>
      <w:r w:rsidRPr="001D2C23">
        <w:rPr>
          <w:rFonts w:ascii="Times New Roman" w:hAnsi="Times New Roman" w:cs="Times New Roman"/>
          <w:sz w:val="24"/>
          <w:szCs w:val="24"/>
        </w:rPr>
        <w:lastRenderedPageBreak/>
        <w:t>результативную систему профессионального образовательного процесса они предоставить не могут и не претендуют на это.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13">
        <w:rPr>
          <w:rFonts w:ascii="Times New Roman" w:hAnsi="Times New Roman" w:cs="Times New Roman"/>
          <w:sz w:val="24"/>
          <w:szCs w:val="24"/>
        </w:rPr>
        <w:t>На фоне сложившегося, к сожалению, регресса российской образовательной системы, у потребителей (родителей учащихся), беспокоящихся</w:t>
      </w:r>
      <w:r w:rsidRPr="001D2C23">
        <w:rPr>
          <w:rFonts w:ascii="Times New Roman" w:hAnsi="Times New Roman" w:cs="Times New Roman"/>
          <w:sz w:val="24"/>
          <w:szCs w:val="24"/>
        </w:rPr>
        <w:t xml:space="preserve"> за будущее своих детей, сложилась </w:t>
      </w:r>
      <w:r w:rsidRPr="002F7F4C">
        <w:rPr>
          <w:rFonts w:ascii="Times New Roman" w:hAnsi="Times New Roman" w:cs="Times New Roman"/>
          <w:b/>
          <w:sz w:val="24"/>
          <w:szCs w:val="24"/>
        </w:rPr>
        <w:t>актуальная потребность в получении качественных знаний, умений и навыков в различных областях образования.</w:t>
      </w:r>
      <w:r w:rsidRPr="001D2C23">
        <w:rPr>
          <w:rFonts w:ascii="Times New Roman" w:hAnsi="Times New Roman" w:cs="Times New Roman"/>
          <w:sz w:val="24"/>
          <w:szCs w:val="24"/>
        </w:rPr>
        <w:t xml:space="preserve"> К тому же родителя очень волнует психологически здоровая атмосфера в детском коллективе, внимательное отношение учителей к его ребенку, учет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, способностей</w:t>
      </w:r>
      <w:r w:rsidRPr="001D2C23">
        <w:rPr>
          <w:rFonts w:ascii="Times New Roman" w:hAnsi="Times New Roman" w:cs="Times New Roman"/>
          <w:sz w:val="24"/>
          <w:szCs w:val="24"/>
        </w:rPr>
        <w:t xml:space="preserve"> и потребностей ученика. Часто родители могут судить о комфорте учащихся во время проведения занятий, по отзывам своего ребенка, насколько ему нравится учиться. Ведь только при положительных эмоциях ребенка усвоение учебного материала происходит легко. </w:t>
      </w:r>
      <w:r w:rsidRPr="002F7F4C">
        <w:rPr>
          <w:rFonts w:ascii="Times New Roman" w:hAnsi="Times New Roman" w:cs="Times New Roman"/>
          <w:b/>
          <w:sz w:val="24"/>
          <w:szCs w:val="24"/>
        </w:rPr>
        <w:t xml:space="preserve">Быстро запоминается все то, что интересно. </w:t>
      </w:r>
      <w:r w:rsidRPr="001D2C23">
        <w:rPr>
          <w:rFonts w:ascii="Times New Roman" w:hAnsi="Times New Roman" w:cs="Times New Roman"/>
          <w:sz w:val="24"/>
          <w:szCs w:val="24"/>
        </w:rPr>
        <w:t xml:space="preserve">Именно занятия в Международном лицее «Ренессанс» (по отзывам наших взрослых выпускников) остались самыми яркими, теплыми воспоминаниями из их детства. 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1D2C23">
        <w:rPr>
          <w:rFonts w:ascii="Times New Roman" w:hAnsi="Times New Roman" w:cs="Times New Roman"/>
          <w:sz w:val="24"/>
          <w:szCs w:val="24"/>
        </w:rPr>
        <w:t>Мы прикладываем все усилия, чтобы ребенку было интересно у нас учиться долгие годы, учитываем возрастные особенности всех периодов жизни ребенка, закладываем в учебную программу вариативные возможности для индивидуального подхода к обучению каждого учащегося. Вместе с тем, мы привлекаем и адаптируем под современную действительность различные методики и приемы обучения из разных эпох и стран.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4C">
        <w:rPr>
          <w:rFonts w:ascii="Times New Roman" w:hAnsi="Times New Roman" w:cs="Times New Roman"/>
          <w:b/>
          <w:sz w:val="24"/>
          <w:szCs w:val="24"/>
        </w:rPr>
        <w:t>Мы гордимся великим русским искусством</w:t>
      </w:r>
      <w:r w:rsidRPr="001D2C23">
        <w:rPr>
          <w:rFonts w:ascii="Times New Roman" w:hAnsi="Times New Roman" w:cs="Times New Roman"/>
          <w:sz w:val="24"/>
          <w:szCs w:val="24"/>
        </w:rPr>
        <w:t>, школой русской живописи, ведущей свою историю с Императорской Академии художеств 18 века, которая считалась лучшей в мире, а сейчас утрачивается в системе государственного образования. Мы гордимся своим хорошим советским образованием, лучшие элементы которого тоже заложены в наших методиках преподавания. А также мы стараемся привнести в русские художественные традиции школу западного дизайна, собрать лучшее, что существует на данный момент в этой области.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4C">
        <w:rPr>
          <w:rFonts w:ascii="Times New Roman" w:hAnsi="Times New Roman" w:cs="Times New Roman"/>
          <w:b/>
          <w:sz w:val="24"/>
          <w:szCs w:val="24"/>
        </w:rPr>
        <w:t>Аналогов нашему учреждению в РФ пока не существует.</w:t>
      </w:r>
      <w:r w:rsidRPr="001D2C23">
        <w:rPr>
          <w:rFonts w:ascii="Times New Roman" w:hAnsi="Times New Roman" w:cs="Times New Roman"/>
          <w:sz w:val="24"/>
          <w:szCs w:val="24"/>
        </w:rPr>
        <w:t xml:space="preserve"> Мы постоянно совершенствуем свою работу и развиваемся. Имеем большие возможности в развитии нашего бизнеса в рамках франшизы и видим свою миссию в повышении уровня художественного образования в нашей стране. Думаю, что даже если кто – то предпримет попытки нас догнать, за время «погони» мы поднимемся еще на несколько ступеней и опять будем на недосягаемом для конкурентов уровне.</w:t>
      </w:r>
    </w:p>
    <w:p w:rsidR="005E6756" w:rsidRPr="001D2C23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7F4C">
        <w:rPr>
          <w:rFonts w:ascii="Times New Roman" w:hAnsi="Times New Roman" w:cs="Times New Roman"/>
          <w:b/>
          <w:sz w:val="24"/>
          <w:szCs w:val="24"/>
        </w:rPr>
        <w:t>По моральным аспектам, образовательная деятельность, по сравнению с другими видами бизнеса, приносит самое большое удовлетворение.</w:t>
      </w:r>
      <w:r w:rsidRPr="001D2C23">
        <w:rPr>
          <w:rFonts w:ascii="Times New Roman" w:hAnsi="Times New Roman" w:cs="Times New Roman"/>
          <w:sz w:val="24"/>
          <w:szCs w:val="24"/>
        </w:rPr>
        <w:t xml:space="preserve"> Например, когда мы (наше производственное предприятие)  выполнили заказы на производство и установку художественных витражей на Правительственной даче Президента, и получилось все очень красиво, мы испытывали гордость, что договора подписали именно с нами, и мы так замечательно справились. Но когда приходят наши выпускники, которые состоялись, стали архитекторами, дизайнерами, художниками, которые любят свою работу и испытывают к нам благодарность за полученное в детстве образование, ощущаешь чувства на порядок выше.</w:t>
      </w:r>
    </w:p>
    <w:p w:rsidR="005E6756" w:rsidRDefault="005E6756" w:rsidP="005E6756">
      <w:pPr>
        <w:jc w:val="both"/>
        <w:rPr>
          <w:rFonts w:ascii="Times New Roman" w:hAnsi="Times New Roman" w:cs="Times New Roman"/>
          <w:sz w:val="24"/>
          <w:szCs w:val="24"/>
        </w:rPr>
      </w:pPr>
      <w:r w:rsidRPr="001D2C23">
        <w:rPr>
          <w:rFonts w:ascii="Times New Roman" w:hAnsi="Times New Roman" w:cs="Times New Roman"/>
          <w:sz w:val="24"/>
          <w:szCs w:val="24"/>
        </w:rPr>
        <w:lastRenderedPageBreak/>
        <w:t xml:space="preserve">Мы понимаем, что государственное образование имеет иные цели и мотивацию. Составить достойную конкуренцию нашему лицею государственная система образования сейчас и не может, и не хочет. </w:t>
      </w:r>
      <w:r w:rsidRPr="002F7F4C">
        <w:rPr>
          <w:rFonts w:ascii="Times New Roman" w:hAnsi="Times New Roman" w:cs="Times New Roman"/>
          <w:b/>
          <w:sz w:val="24"/>
          <w:szCs w:val="24"/>
        </w:rPr>
        <w:t>Поэтому у нашего образовательно – художественного бизнеса очень хорошие перспективы развития на долгие годы</w:t>
      </w:r>
      <w:r w:rsidRPr="001D2C23">
        <w:rPr>
          <w:rFonts w:ascii="Times New Roman" w:hAnsi="Times New Roman" w:cs="Times New Roman"/>
          <w:sz w:val="24"/>
          <w:szCs w:val="24"/>
        </w:rPr>
        <w:t>.</w:t>
      </w:r>
    </w:p>
    <w:p w:rsidR="00811691" w:rsidRPr="001D2C23" w:rsidRDefault="00811691" w:rsidP="005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1E4" w:rsidRDefault="000501E4"/>
    <w:p w:rsidR="000501E4" w:rsidRPr="00EE3522" w:rsidRDefault="000501E4" w:rsidP="00EE3522">
      <w:pPr>
        <w:rPr>
          <w:rFonts w:ascii="Arial" w:hAnsi="Arial" w:cs="Arial"/>
        </w:rPr>
      </w:pPr>
    </w:p>
    <w:sectPr w:rsidR="000501E4" w:rsidRPr="00EE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A3D"/>
    <w:multiLevelType w:val="hybridMultilevel"/>
    <w:tmpl w:val="71BC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3F8"/>
    <w:multiLevelType w:val="hybridMultilevel"/>
    <w:tmpl w:val="DB82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23DD8"/>
    <w:multiLevelType w:val="hybridMultilevel"/>
    <w:tmpl w:val="3EBA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3971"/>
    <w:multiLevelType w:val="hybridMultilevel"/>
    <w:tmpl w:val="DF08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35E24"/>
    <w:multiLevelType w:val="multilevel"/>
    <w:tmpl w:val="A9301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8D"/>
    <w:rsid w:val="000501E4"/>
    <w:rsid w:val="00072E8D"/>
    <w:rsid w:val="002F7F4C"/>
    <w:rsid w:val="00596DA8"/>
    <w:rsid w:val="005E6756"/>
    <w:rsid w:val="00613DC7"/>
    <w:rsid w:val="00686CDE"/>
    <w:rsid w:val="006C76D9"/>
    <w:rsid w:val="006D760A"/>
    <w:rsid w:val="007F2197"/>
    <w:rsid w:val="00811691"/>
    <w:rsid w:val="00876313"/>
    <w:rsid w:val="00A537FC"/>
    <w:rsid w:val="00BC32A4"/>
    <w:rsid w:val="00C70D41"/>
    <w:rsid w:val="00DF57EF"/>
    <w:rsid w:val="00DF6101"/>
    <w:rsid w:val="00EE352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6756"/>
    <w:pPr>
      <w:ind w:left="720"/>
      <w:contextualSpacing/>
    </w:pPr>
    <w:rPr>
      <w:rFonts w:eastAsiaTheme="minorEastAsia"/>
      <w:lang w:eastAsia="ru-RU"/>
    </w:rPr>
  </w:style>
  <w:style w:type="paragraph" w:customStyle="1" w:styleId="wb-stl-normal">
    <w:name w:val="wb-stl-normal"/>
    <w:basedOn w:val="a"/>
    <w:rsid w:val="0061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6756"/>
    <w:pPr>
      <w:ind w:left="720"/>
      <w:contextualSpacing/>
    </w:pPr>
    <w:rPr>
      <w:rFonts w:eastAsiaTheme="minorEastAsia"/>
      <w:lang w:eastAsia="ru-RU"/>
    </w:rPr>
  </w:style>
  <w:style w:type="paragraph" w:customStyle="1" w:styleId="wb-stl-normal">
    <w:name w:val="wb-stl-normal"/>
    <w:basedOn w:val="a"/>
    <w:rsid w:val="0061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78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49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2017-07-31T11:14:00Z</dcterms:created>
  <dcterms:modified xsi:type="dcterms:W3CDTF">2017-08-01T11:43:00Z</dcterms:modified>
</cp:coreProperties>
</file>